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d"/>
        <w:tblW w:w="9944" w:type="dxa"/>
        <w:tblInd w:w="-703" w:type="dxa"/>
        <w:tblLayout w:type="fixed"/>
        <w:tblLook w:val="0000" w:firstRow="0" w:lastRow="0" w:firstColumn="0" w:lastColumn="0" w:noHBand="0" w:noVBand="0"/>
      </w:tblPr>
      <w:tblGrid>
        <w:gridCol w:w="4675"/>
        <w:gridCol w:w="5269"/>
      </w:tblGrid>
      <w:tr w:rsidR="00ED3DD0" w:rsidRPr="002C7737" w14:paraId="2A9059DC" w14:textId="77777777">
        <w:trPr>
          <w:trHeight w:val="1418"/>
        </w:trPr>
        <w:tc>
          <w:tcPr>
            <w:tcW w:w="4675" w:type="dxa"/>
          </w:tcPr>
          <w:p w14:paraId="0720DB2A" w14:textId="77777777" w:rsidR="00ED3DD0" w:rsidRPr="002C7737" w:rsidRDefault="00CA5176">
            <w:pPr>
              <w:spacing w:after="0" w:line="240" w:lineRule="auto"/>
              <w:jc w:val="center"/>
              <w:rPr>
                <w:rFonts w:ascii="Times New Roman" w:eastAsia="Times New Roman" w:hAnsi="Times New Roman" w:cs="Times New Roman"/>
                <w:color w:val="000000" w:themeColor="text1"/>
                <w:sz w:val="28"/>
                <w:szCs w:val="28"/>
              </w:rPr>
            </w:pPr>
            <w:r w:rsidRPr="002C7737">
              <w:rPr>
                <w:rFonts w:ascii="Times New Roman" w:eastAsia="Times New Roman" w:hAnsi="Times New Roman" w:cs="Times New Roman"/>
                <w:color w:val="000000" w:themeColor="text1"/>
                <w:sz w:val="28"/>
                <w:szCs w:val="28"/>
              </w:rPr>
              <w:t>TỈNH ỦY AN GIANG</w:t>
            </w:r>
          </w:p>
          <w:p w14:paraId="128492D5" w14:textId="77777777" w:rsidR="00ED3DD0" w:rsidRPr="002C7737" w:rsidRDefault="00CA5176">
            <w:pPr>
              <w:spacing w:after="0" w:line="240" w:lineRule="auto"/>
              <w:jc w:val="center"/>
              <w:rPr>
                <w:rFonts w:ascii="Times New Roman" w:eastAsia="Times New Roman" w:hAnsi="Times New Roman" w:cs="Times New Roman"/>
                <w:color w:val="000000" w:themeColor="text1"/>
                <w:sz w:val="28"/>
                <w:szCs w:val="28"/>
              </w:rPr>
            </w:pPr>
            <w:r w:rsidRPr="002C7737">
              <w:rPr>
                <w:rFonts w:ascii="Times New Roman" w:eastAsia="Times New Roman" w:hAnsi="Times New Roman" w:cs="Times New Roman"/>
                <w:b/>
                <w:bCs/>
                <w:color w:val="000000" w:themeColor="text1"/>
                <w:sz w:val="28"/>
                <w:szCs w:val="28"/>
              </w:rPr>
              <w:t xml:space="preserve">BAN TUYÊN GIÁO </w:t>
            </w:r>
          </w:p>
          <w:p w14:paraId="0301AE2E" w14:textId="77777777" w:rsidR="00ED3DD0" w:rsidRPr="002C7737" w:rsidRDefault="00CA5176">
            <w:pPr>
              <w:spacing w:after="0" w:line="240" w:lineRule="auto"/>
              <w:jc w:val="center"/>
              <w:rPr>
                <w:rFonts w:ascii="Times New Roman" w:eastAsia="Times New Roman" w:hAnsi="Times New Roman" w:cs="Times New Roman"/>
                <w:color w:val="000000" w:themeColor="text1"/>
                <w:sz w:val="28"/>
                <w:szCs w:val="28"/>
              </w:rPr>
            </w:pPr>
            <w:r w:rsidRPr="002C7737">
              <w:rPr>
                <w:rFonts w:ascii="Times New Roman" w:eastAsia="Times New Roman" w:hAnsi="Times New Roman" w:cs="Times New Roman"/>
                <w:b/>
                <w:bCs/>
                <w:color w:val="000000" w:themeColor="text1"/>
                <w:sz w:val="28"/>
                <w:szCs w:val="28"/>
              </w:rPr>
              <w:t>*</w:t>
            </w:r>
          </w:p>
          <w:p w14:paraId="7283C20C" w14:textId="37D47E7C" w:rsidR="00ED3DD0" w:rsidRPr="002C7737" w:rsidRDefault="00CA5176">
            <w:pPr>
              <w:spacing w:after="0" w:line="240" w:lineRule="auto"/>
              <w:jc w:val="center"/>
              <w:rPr>
                <w:rFonts w:ascii="Times New Roman" w:eastAsia="Times New Roman" w:hAnsi="Times New Roman" w:cs="Times New Roman"/>
                <w:color w:val="000000" w:themeColor="text1"/>
                <w:sz w:val="28"/>
                <w:szCs w:val="28"/>
              </w:rPr>
            </w:pPr>
            <w:r w:rsidRPr="002C7737">
              <w:rPr>
                <w:rFonts w:ascii="Times New Roman" w:eastAsia="Times New Roman" w:hAnsi="Times New Roman" w:cs="Times New Roman"/>
                <w:color w:val="000000" w:themeColor="text1"/>
                <w:sz w:val="28"/>
                <w:szCs w:val="28"/>
              </w:rPr>
              <w:t xml:space="preserve">Số </w:t>
            </w:r>
            <w:r w:rsidR="007F270A">
              <w:rPr>
                <w:rFonts w:ascii="Times New Roman" w:eastAsia="Times New Roman" w:hAnsi="Times New Roman" w:cs="Times New Roman"/>
                <w:color w:val="000000" w:themeColor="text1"/>
                <w:sz w:val="28"/>
                <w:szCs w:val="28"/>
              </w:rPr>
              <w:t>30</w:t>
            </w:r>
            <w:r w:rsidRPr="002C7737">
              <w:rPr>
                <w:rFonts w:ascii="Times New Roman" w:eastAsia="Times New Roman" w:hAnsi="Times New Roman" w:cs="Times New Roman"/>
                <w:color w:val="000000" w:themeColor="text1"/>
                <w:sz w:val="28"/>
                <w:szCs w:val="28"/>
              </w:rPr>
              <w:t>-BC/BTGTU</w:t>
            </w:r>
          </w:p>
        </w:tc>
        <w:tc>
          <w:tcPr>
            <w:tcW w:w="5269" w:type="dxa"/>
          </w:tcPr>
          <w:p w14:paraId="43B82E10" w14:textId="7BBCB84A" w:rsidR="00ED3DD0" w:rsidRPr="002C7737" w:rsidRDefault="00FB7FC2">
            <w:pPr>
              <w:spacing w:after="0" w:line="240" w:lineRule="auto"/>
              <w:ind w:left="1"/>
              <w:jc w:val="right"/>
              <w:rPr>
                <w:rFonts w:ascii="Times New Roman" w:eastAsia="Times New Roman" w:hAnsi="Times New Roman" w:cs="Times New Roman"/>
                <w:i/>
                <w:iCs/>
                <w:color w:val="000000" w:themeColor="text1"/>
                <w:sz w:val="28"/>
                <w:szCs w:val="28"/>
              </w:rPr>
            </w:pPr>
            <w:r w:rsidRPr="002C7737">
              <w:rPr>
                <w:rFonts w:ascii="Times New Roman" w:eastAsia="Times New Roman" w:hAnsi="Times New Roman" w:cs="Times New Roman"/>
                <w:b/>
                <w:bCs/>
                <w:noProof/>
                <w:color w:val="000000" w:themeColor="text1"/>
                <w:sz w:val="30"/>
                <w:szCs w:val="30"/>
                <w:lang w:val="en-US"/>
              </w:rPr>
              <mc:AlternateContent>
                <mc:Choice Requires="wps">
                  <w:drawing>
                    <wp:anchor distT="0" distB="0" distL="114300" distR="114300" simplePos="0" relativeHeight="251662336" behindDoc="0" locked="0" layoutInCell="1" allowOverlap="1" wp14:anchorId="11F6E26D" wp14:editId="11B0101B">
                      <wp:simplePos x="0" y="0"/>
                      <wp:positionH relativeFrom="column">
                        <wp:posOffset>582295</wp:posOffset>
                      </wp:positionH>
                      <wp:positionV relativeFrom="paragraph">
                        <wp:posOffset>222251</wp:posOffset>
                      </wp:positionV>
                      <wp:extent cx="2609850" cy="0"/>
                      <wp:effectExtent l="0" t="0" r="0" b="0"/>
                      <wp:wrapNone/>
                      <wp:docPr id="2014848329" name="Straight Connector 5"/>
                      <wp:cNvGraphicFramePr/>
                      <a:graphic xmlns:a="http://schemas.openxmlformats.org/drawingml/2006/main">
                        <a:graphicData uri="http://schemas.microsoft.com/office/word/2010/wordprocessingShape">
                          <wps:wsp>
                            <wps:cNvCnPr/>
                            <wps:spPr>
                              <a:xfrm>
                                <a:off x="0" y="0"/>
                                <a:ext cx="26098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704A364"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5.85pt,17.5pt" to="251.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" strokecolor="black [3213]"/>
                  </w:pict>
                </mc:Fallback>
              </mc:AlternateContent>
            </w:r>
            <w:r w:rsidRPr="002C7737">
              <w:rPr>
                <w:rFonts w:ascii="Times New Roman" w:eastAsia="Times New Roman" w:hAnsi="Times New Roman" w:cs="Times New Roman"/>
                <w:b/>
                <w:bCs/>
                <w:color w:val="000000" w:themeColor="text1"/>
                <w:sz w:val="30"/>
                <w:szCs w:val="30"/>
              </w:rPr>
              <w:t>ĐẢNG CỘNG SẢN VIỆT NAM</w:t>
            </w:r>
            <w:r w:rsidRPr="002C7737">
              <w:rPr>
                <w:rFonts w:ascii="Times New Roman" w:eastAsia="Times New Roman" w:hAnsi="Times New Roman" w:cs="Times New Roman"/>
                <w:i/>
                <w:iCs/>
                <w:color w:val="000000" w:themeColor="text1"/>
                <w:sz w:val="28"/>
                <w:szCs w:val="28"/>
              </w:rPr>
              <w:t xml:space="preserve">     </w:t>
            </w:r>
            <w:r w:rsidRPr="002C7737">
              <w:rPr>
                <w:noProof/>
                <w:color w:val="000000" w:themeColor="text1"/>
                <w:lang w:val="en-US"/>
              </w:rPr>
              <mc:AlternateContent>
                <mc:Choice Requires="wps">
                  <w:drawing>
                    <wp:anchor distT="0" distB="0" distL="114300" distR="114300" simplePos="0" relativeHeight="251658240" behindDoc="0" locked="0" layoutInCell="1" hidden="0" allowOverlap="1" wp14:anchorId="05F88408" wp14:editId="29EDD297">
                      <wp:simplePos x="0" y="0"/>
                      <wp:positionH relativeFrom="column">
                        <wp:posOffset>1627194</wp:posOffset>
                      </wp:positionH>
                      <wp:positionV relativeFrom="paragraph">
                        <wp:posOffset>212725</wp:posOffset>
                      </wp:positionV>
                      <wp:extent cx="9525" cy="12700"/>
                      <wp:effectExtent l="0" t="0" r="0" b="0"/>
                      <wp:wrapNone/>
                      <wp:docPr id="866850006" name="Straight Arrow Connector 866850006"/>
                      <wp:cNvGraphicFramePr/>
                      <a:graphic xmlns:a="http://schemas.openxmlformats.org/drawingml/2006/main">
                        <a:graphicData uri="http://schemas.microsoft.com/office/word/2010/wordprocessingShape">
                          <wps:wsp>
                            <wps:cNvCnPr/>
                            <wps:spPr>
                              <a:xfrm rot="10800000" flipH="1">
                                <a:off x="4025201" y="3775238"/>
                                <a:ext cx="2641599" cy="9525"/>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58757DD" id="_x0000_t32" coordsize="21600,21600" o:spt="32" o:oned="t" path="m,l21600,21600e" filled="f">
                      <v:path arrowok="t" fillok="f" o:connecttype="none"/>
                      <o:lock v:ext="edit" shapetype="t"/>
                    </v:shapetype>
                    <v:shape id="Straight Arrow Connector 866850006" o:spid="_x0000_s1026" type="#_x0000_t32" style="position:absolute;margin-left:128.15pt;margin-top:16.75pt;width:.75pt;height:1pt;rotation:180;flip:x;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" strokecolor="black [3200]">
                      <v:stroke startarrowwidth="narrow" startarrowlength="short" endarrowwidth="narrow" endarrowlength="short"/>
                    </v:shape>
                  </w:pict>
                </mc:Fallback>
              </mc:AlternateContent>
            </w:r>
          </w:p>
          <w:p w14:paraId="0BCBF55B" w14:textId="2E296E34" w:rsidR="00ED3DD0" w:rsidRPr="002C7737" w:rsidRDefault="00CA5176">
            <w:pPr>
              <w:spacing w:after="0" w:line="240" w:lineRule="auto"/>
              <w:ind w:left="1"/>
              <w:jc w:val="right"/>
              <w:rPr>
                <w:rFonts w:ascii="Times New Roman" w:eastAsia="Times New Roman" w:hAnsi="Times New Roman" w:cs="Times New Roman"/>
                <w:color w:val="000000" w:themeColor="text1"/>
                <w:sz w:val="30"/>
                <w:szCs w:val="30"/>
              </w:rPr>
            </w:pPr>
            <w:r w:rsidRPr="002C7737">
              <w:rPr>
                <w:rFonts w:ascii="Times New Roman" w:eastAsia="Times New Roman" w:hAnsi="Times New Roman" w:cs="Times New Roman"/>
                <w:i/>
                <w:iCs/>
                <w:color w:val="000000" w:themeColor="text1"/>
                <w:sz w:val="28"/>
                <w:szCs w:val="28"/>
              </w:rPr>
              <w:t>An Giang, ngày</w:t>
            </w:r>
            <w:r w:rsidR="007F270A">
              <w:rPr>
                <w:rFonts w:ascii="Times New Roman" w:eastAsia="Times New Roman" w:hAnsi="Times New Roman" w:cs="Times New Roman"/>
                <w:i/>
                <w:iCs/>
                <w:color w:val="000000" w:themeColor="text1"/>
                <w:sz w:val="28"/>
                <w:szCs w:val="28"/>
              </w:rPr>
              <w:t xml:space="preserve"> 06 </w:t>
            </w:r>
            <w:r w:rsidRPr="002C7737">
              <w:rPr>
                <w:rFonts w:ascii="Times New Roman" w:eastAsia="Times New Roman" w:hAnsi="Times New Roman" w:cs="Times New Roman"/>
                <w:i/>
                <w:iCs/>
                <w:color w:val="000000" w:themeColor="text1"/>
                <w:sz w:val="28"/>
                <w:szCs w:val="28"/>
              </w:rPr>
              <w:t xml:space="preserve">tháng </w:t>
            </w:r>
            <w:r w:rsidR="00FB7FC2" w:rsidRPr="002C7737">
              <w:rPr>
                <w:rFonts w:ascii="Times New Roman" w:eastAsia="Times New Roman" w:hAnsi="Times New Roman" w:cs="Times New Roman"/>
                <w:i/>
                <w:iCs/>
                <w:color w:val="000000" w:themeColor="text1"/>
                <w:sz w:val="28"/>
                <w:szCs w:val="28"/>
              </w:rPr>
              <w:t>10</w:t>
            </w:r>
            <w:r w:rsidRPr="002C7737">
              <w:rPr>
                <w:rFonts w:ascii="Times New Roman" w:eastAsia="Times New Roman" w:hAnsi="Times New Roman" w:cs="Times New Roman"/>
                <w:i/>
                <w:iCs/>
                <w:color w:val="000000" w:themeColor="text1"/>
                <w:sz w:val="28"/>
                <w:szCs w:val="28"/>
              </w:rPr>
              <w:t xml:space="preserve"> năm 2026</w:t>
            </w:r>
            <w:r w:rsidRPr="002C7737">
              <w:rPr>
                <w:noProof/>
                <w:color w:val="000000" w:themeColor="text1"/>
                <w:lang w:val="en-US"/>
              </w:rPr>
              <mc:AlternateContent>
                <mc:Choice Requires="wps">
                  <w:drawing>
                    <wp:anchor distT="0" distB="0" distL="114300" distR="114300" simplePos="0" relativeHeight="251659264" behindDoc="0" locked="0" layoutInCell="1" hidden="0" allowOverlap="1" wp14:anchorId="23B4C0BA" wp14:editId="68525930">
                      <wp:simplePos x="0" y="0"/>
                      <wp:positionH relativeFrom="column">
                        <wp:posOffset>5500370</wp:posOffset>
                      </wp:positionH>
                      <wp:positionV relativeFrom="paragraph">
                        <wp:posOffset>222250</wp:posOffset>
                      </wp:positionV>
                      <wp:extent cx="0" cy="12700"/>
                      <wp:effectExtent l="0" t="0" r="0" b="0"/>
                      <wp:wrapNone/>
                      <wp:docPr id="866850003" name="Straight Arrow Connector 866850003"/>
                      <wp:cNvGraphicFramePr/>
                      <a:graphic xmlns:a="http://schemas.openxmlformats.org/drawingml/2006/main">
                        <a:graphicData uri="http://schemas.microsoft.com/office/word/2010/wordprocessingShape">
                          <wps:wsp>
                            <wps:cNvCnPr/>
                            <wps:spPr>
                              <a:xfrm>
                                <a:off x="4031550" y="3780000"/>
                                <a:ext cx="26289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62DB0520" id="Straight Arrow Connector 866850003" o:spid="_x0000_s1026" type="#_x0000_t32" style="position:absolute;margin-left:433.1pt;margin-top:17.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" strokecolor="black [3200]">
                      <v:stroke startarrowwidth="narrow" startarrowlength="short" endarrowwidth="narrow" endarrowlength="short"/>
                    </v:shape>
                  </w:pict>
                </mc:Fallback>
              </mc:AlternateContent>
            </w:r>
            <w:r w:rsidRPr="002C7737">
              <w:rPr>
                <w:noProof/>
                <w:color w:val="000000" w:themeColor="text1"/>
                <w:lang w:val="en-US"/>
              </w:rPr>
              <mc:AlternateContent>
                <mc:Choice Requires="wps">
                  <w:drawing>
                    <wp:anchor distT="0" distB="0" distL="114300" distR="114300" simplePos="0" relativeHeight="251660288" behindDoc="0" locked="0" layoutInCell="1" hidden="0" allowOverlap="1" wp14:anchorId="3A347A6D" wp14:editId="0A498855">
                      <wp:simplePos x="0" y="0"/>
                      <wp:positionH relativeFrom="column">
                        <wp:posOffset>2290445</wp:posOffset>
                      </wp:positionH>
                      <wp:positionV relativeFrom="paragraph">
                        <wp:posOffset>228600</wp:posOffset>
                      </wp:positionV>
                      <wp:extent cx="0" cy="12700"/>
                      <wp:effectExtent l="0" t="0" r="0" b="0"/>
                      <wp:wrapNone/>
                      <wp:docPr id="866850004" name="Straight Arrow Connector 866850004"/>
                      <wp:cNvGraphicFramePr/>
                      <a:graphic xmlns:a="http://schemas.openxmlformats.org/drawingml/2006/main">
                        <a:graphicData uri="http://schemas.microsoft.com/office/word/2010/wordprocessingShape">
                          <wps:wsp>
                            <wps:cNvCnPr/>
                            <wps:spPr>
                              <a:xfrm>
                                <a:off x="4028375" y="3780000"/>
                                <a:ext cx="26352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6AC8F5BD" id="Straight Arrow Connector 866850004" o:spid="_x0000_s1026" type="#_x0000_t32" style="position:absolute;margin-left:180.35pt;margin-top:18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" strokecolor="black [3200]">
                      <v:stroke startarrowwidth="narrow" startarrowlength="short" endarrowwidth="narrow" endarrowlength="short"/>
                    </v:shape>
                  </w:pict>
                </mc:Fallback>
              </mc:AlternateContent>
            </w:r>
            <w:r w:rsidRPr="002C7737">
              <w:rPr>
                <w:noProof/>
                <w:color w:val="000000" w:themeColor="text1"/>
                <w:lang w:val="en-US"/>
              </w:rPr>
              <mc:AlternateContent>
                <mc:Choice Requires="wps">
                  <w:drawing>
                    <wp:anchor distT="0" distB="0" distL="114300" distR="114300" simplePos="0" relativeHeight="251661312" behindDoc="0" locked="0" layoutInCell="1" hidden="0" allowOverlap="1" wp14:anchorId="41FFEB76" wp14:editId="11F8EBC1">
                      <wp:simplePos x="0" y="0"/>
                      <wp:positionH relativeFrom="column">
                        <wp:posOffset>1188085</wp:posOffset>
                      </wp:positionH>
                      <wp:positionV relativeFrom="paragraph">
                        <wp:posOffset>219075</wp:posOffset>
                      </wp:positionV>
                      <wp:extent cx="6928" cy="12700"/>
                      <wp:effectExtent l="0" t="0" r="0" b="0"/>
                      <wp:wrapNone/>
                      <wp:docPr id="866850005" name="Straight Arrow Connector 866850005"/>
                      <wp:cNvGraphicFramePr/>
                      <a:graphic xmlns:a="http://schemas.openxmlformats.org/drawingml/2006/main">
                        <a:graphicData uri="http://schemas.microsoft.com/office/word/2010/wordprocessingShape">
                          <wps:wsp>
                            <wps:cNvCnPr/>
                            <wps:spPr>
                              <a:xfrm rot="10800000" flipH="1">
                                <a:off x="4022891" y="3776536"/>
                                <a:ext cx="2646218" cy="6928"/>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75640B73" id="Straight Arrow Connector 866850005" o:spid="_x0000_s1026" type="#_x0000_t32" style="position:absolute;margin-left:93.55pt;margin-top:17.25pt;width:.55pt;height:1pt;rotation:18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" strokecolor="black [3200]">
                      <v:stroke startarrowwidth="narrow" startarrowlength="short" endarrowwidth="narrow" endarrowlength="short"/>
                    </v:shape>
                  </w:pict>
                </mc:Fallback>
              </mc:AlternateContent>
            </w:r>
          </w:p>
        </w:tc>
      </w:tr>
    </w:tbl>
    <w:p w14:paraId="7ED4106E" w14:textId="77777777" w:rsidR="00ED3DD0" w:rsidRPr="002C7737" w:rsidRDefault="00ED3DD0">
      <w:pPr>
        <w:spacing w:after="0" w:line="240" w:lineRule="auto"/>
        <w:jc w:val="center"/>
        <w:rPr>
          <w:rFonts w:ascii="Times New Roman" w:eastAsia="Times New Roman" w:hAnsi="Times New Roman" w:cs="Times New Roman"/>
          <w:color w:val="000000" w:themeColor="text1"/>
          <w:sz w:val="16"/>
          <w:szCs w:val="16"/>
        </w:rPr>
      </w:pPr>
    </w:p>
    <w:p w14:paraId="28873F0D" w14:textId="77777777" w:rsidR="00ED3DD0" w:rsidRPr="002C7737" w:rsidRDefault="00CA5176">
      <w:pPr>
        <w:spacing w:before="60" w:after="60" w:line="240" w:lineRule="auto"/>
        <w:jc w:val="center"/>
        <w:rPr>
          <w:rFonts w:ascii="Times New Roman" w:eastAsia="Times New Roman" w:hAnsi="Times New Roman" w:cs="Times New Roman"/>
          <w:color w:val="000000" w:themeColor="text1"/>
          <w:sz w:val="30"/>
          <w:szCs w:val="30"/>
        </w:rPr>
      </w:pPr>
      <w:r w:rsidRPr="002C7737">
        <w:rPr>
          <w:rFonts w:ascii="Times New Roman" w:eastAsia="Times New Roman" w:hAnsi="Times New Roman" w:cs="Times New Roman"/>
          <w:b/>
          <w:bCs/>
          <w:color w:val="000000" w:themeColor="text1"/>
          <w:sz w:val="30"/>
          <w:szCs w:val="30"/>
        </w:rPr>
        <w:t>BÁO CÁO</w:t>
      </w:r>
    </w:p>
    <w:p w14:paraId="678AAF8F" w14:textId="77777777" w:rsidR="00ED3DD0" w:rsidRPr="002C7737" w:rsidRDefault="00CA5176">
      <w:pPr>
        <w:spacing w:before="60" w:after="60" w:line="240" w:lineRule="auto"/>
        <w:jc w:val="center"/>
        <w:rPr>
          <w:rFonts w:ascii="Times New Roman" w:eastAsia="Times New Roman" w:hAnsi="Times New Roman" w:cs="Times New Roman"/>
          <w:b/>
          <w:bCs/>
          <w:color w:val="000000" w:themeColor="text1"/>
          <w:sz w:val="28"/>
          <w:szCs w:val="28"/>
        </w:rPr>
      </w:pPr>
      <w:r w:rsidRPr="002C7737">
        <w:rPr>
          <w:rFonts w:ascii="Times New Roman" w:eastAsia="Times New Roman" w:hAnsi="Times New Roman" w:cs="Times New Roman"/>
          <w:b/>
          <w:bCs/>
          <w:color w:val="000000" w:themeColor="text1"/>
          <w:sz w:val="28"/>
          <w:szCs w:val="28"/>
        </w:rPr>
        <w:t xml:space="preserve">tình hình tư tưởng, tâm trạng và dư luận xã hội </w:t>
      </w:r>
    </w:p>
    <w:p w14:paraId="4E7DF8FC" w14:textId="498F9250" w:rsidR="00ED3DD0" w:rsidRPr="002C7737" w:rsidRDefault="00CA5176">
      <w:pPr>
        <w:spacing w:before="60" w:after="60" w:line="240" w:lineRule="auto"/>
        <w:jc w:val="center"/>
        <w:rPr>
          <w:rFonts w:ascii="Times New Roman" w:eastAsia="Times New Roman" w:hAnsi="Times New Roman" w:cs="Times New Roman"/>
          <w:color w:val="000000" w:themeColor="text1"/>
          <w:sz w:val="28"/>
          <w:szCs w:val="28"/>
        </w:rPr>
      </w:pPr>
      <w:r w:rsidRPr="002C7737">
        <w:rPr>
          <w:rFonts w:ascii="Times New Roman" w:eastAsia="Times New Roman" w:hAnsi="Times New Roman" w:cs="Times New Roman"/>
          <w:b/>
          <w:bCs/>
          <w:color w:val="000000" w:themeColor="text1"/>
          <w:sz w:val="28"/>
          <w:szCs w:val="28"/>
        </w:rPr>
        <w:t xml:space="preserve">(từ ngày </w:t>
      </w:r>
      <w:r w:rsidR="00FB7FC2" w:rsidRPr="002C7737">
        <w:rPr>
          <w:rFonts w:ascii="Times New Roman" w:eastAsia="Times New Roman" w:hAnsi="Times New Roman" w:cs="Times New Roman"/>
          <w:b/>
          <w:bCs/>
          <w:color w:val="000000" w:themeColor="text1"/>
          <w:sz w:val="28"/>
          <w:szCs w:val="28"/>
        </w:rPr>
        <w:t>29</w:t>
      </w:r>
      <w:r w:rsidRPr="002C7737">
        <w:rPr>
          <w:rFonts w:ascii="Times New Roman" w:eastAsia="Times New Roman" w:hAnsi="Times New Roman" w:cs="Times New Roman"/>
          <w:b/>
          <w:bCs/>
          <w:color w:val="000000" w:themeColor="text1"/>
          <w:sz w:val="28"/>
          <w:szCs w:val="28"/>
        </w:rPr>
        <w:t>/9</w:t>
      </w:r>
      <w:r w:rsidR="00FB7FC2" w:rsidRPr="002C7737">
        <w:rPr>
          <w:rFonts w:ascii="Times New Roman" w:eastAsia="Times New Roman" w:hAnsi="Times New Roman" w:cs="Times New Roman"/>
          <w:b/>
          <w:bCs/>
          <w:color w:val="000000" w:themeColor="text1"/>
          <w:sz w:val="28"/>
          <w:szCs w:val="28"/>
        </w:rPr>
        <w:t xml:space="preserve"> </w:t>
      </w:r>
      <w:r w:rsidR="00EF7BF4">
        <w:rPr>
          <w:rFonts w:ascii="Times New Roman" w:eastAsia="Times New Roman" w:hAnsi="Times New Roman" w:cs="Times New Roman"/>
          <w:b/>
          <w:bCs/>
          <w:color w:val="000000" w:themeColor="text1"/>
          <w:sz w:val="28"/>
          <w:szCs w:val="28"/>
          <w:lang w:val="vi-VN"/>
        </w:rPr>
        <w:t>-</w:t>
      </w:r>
      <w:r w:rsidR="00FB7FC2" w:rsidRPr="002C7737">
        <w:rPr>
          <w:rFonts w:ascii="Times New Roman" w:eastAsia="Times New Roman" w:hAnsi="Times New Roman" w:cs="Times New Roman"/>
          <w:b/>
          <w:bCs/>
          <w:color w:val="000000" w:themeColor="text1"/>
          <w:sz w:val="28"/>
          <w:szCs w:val="28"/>
        </w:rPr>
        <w:t xml:space="preserve"> </w:t>
      </w:r>
      <w:r w:rsidR="00FB7FC2" w:rsidRPr="00EF7BF4">
        <w:rPr>
          <w:rFonts w:ascii="Times New Roman" w:eastAsia="Times New Roman" w:hAnsi="Times New Roman" w:cs="Times New Roman"/>
          <w:b/>
          <w:bCs/>
          <w:color w:val="EE0000"/>
          <w:sz w:val="28"/>
          <w:szCs w:val="28"/>
        </w:rPr>
        <w:t>0</w:t>
      </w:r>
      <w:r w:rsidR="00EF7BF4" w:rsidRPr="00EF7BF4">
        <w:rPr>
          <w:rFonts w:ascii="Times New Roman" w:eastAsia="Times New Roman" w:hAnsi="Times New Roman" w:cs="Times New Roman"/>
          <w:b/>
          <w:bCs/>
          <w:color w:val="EE0000"/>
          <w:sz w:val="28"/>
          <w:szCs w:val="28"/>
          <w:lang w:val="vi-VN"/>
        </w:rPr>
        <w:t>5</w:t>
      </w:r>
      <w:r w:rsidR="00FB7FC2" w:rsidRPr="00EF7BF4">
        <w:rPr>
          <w:rFonts w:ascii="Times New Roman" w:eastAsia="Times New Roman" w:hAnsi="Times New Roman" w:cs="Times New Roman"/>
          <w:b/>
          <w:bCs/>
          <w:color w:val="EE0000"/>
          <w:sz w:val="28"/>
          <w:szCs w:val="28"/>
        </w:rPr>
        <w:t>/</w:t>
      </w:r>
      <w:r w:rsidR="00FB7FC2" w:rsidRPr="002C7737">
        <w:rPr>
          <w:rFonts w:ascii="Times New Roman" w:eastAsia="Times New Roman" w:hAnsi="Times New Roman" w:cs="Times New Roman"/>
          <w:b/>
          <w:bCs/>
          <w:color w:val="000000" w:themeColor="text1"/>
          <w:sz w:val="28"/>
          <w:szCs w:val="28"/>
        </w:rPr>
        <w:t>10</w:t>
      </w:r>
      <w:r w:rsidRPr="002C7737">
        <w:rPr>
          <w:rFonts w:ascii="Times New Roman" w:eastAsia="Times New Roman" w:hAnsi="Times New Roman" w:cs="Times New Roman"/>
          <w:b/>
          <w:bCs/>
          <w:color w:val="000000" w:themeColor="text1"/>
          <w:sz w:val="28"/>
          <w:szCs w:val="28"/>
        </w:rPr>
        <w:t>/2026)</w:t>
      </w:r>
    </w:p>
    <w:p w14:paraId="51C5B4F0" w14:textId="77777777" w:rsidR="00ED3DD0" w:rsidRPr="002C7737" w:rsidRDefault="00CA5176">
      <w:pPr>
        <w:spacing w:before="60" w:after="60" w:line="240" w:lineRule="auto"/>
        <w:jc w:val="center"/>
        <w:rPr>
          <w:rFonts w:ascii="Times New Roman" w:eastAsia="Times New Roman" w:hAnsi="Times New Roman" w:cs="Times New Roman"/>
          <w:color w:val="000000" w:themeColor="text1"/>
          <w:sz w:val="28"/>
          <w:szCs w:val="28"/>
        </w:rPr>
      </w:pPr>
      <w:r w:rsidRPr="002C7737">
        <w:rPr>
          <w:rFonts w:ascii="Times New Roman" w:eastAsia="Times New Roman" w:hAnsi="Times New Roman" w:cs="Times New Roman"/>
          <w:color w:val="000000" w:themeColor="text1"/>
          <w:sz w:val="28"/>
          <w:szCs w:val="28"/>
        </w:rPr>
        <w:t xml:space="preserve">----- </w:t>
      </w:r>
    </w:p>
    <w:p w14:paraId="28BB296A" w14:textId="77777777" w:rsidR="00ED3DD0" w:rsidRPr="002C7737" w:rsidRDefault="00ED3DD0">
      <w:pPr>
        <w:spacing w:after="60" w:line="360" w:lineRule="auto"/>
        <w:ind w:firstLine="709"/>
        <w:jc w:val="both"/>
        <w:rPr>
          <w:rFonts w:ascii="Times New Roman" w:eastAsia="Times New Roman" w:hAnsi="Times New Roman" w:cs="Times New Roman"/>
          <w:color w:val="000000" w:themeColor="text1"/>
          <w:sz w:val="16"/>
          <w:szCs w:val="16"/>
        </w:rPr>
      </w:pPr>
    </w:p>
    <w:p w14:paraId="69534EA6" w14:textId="77777777" w:rsidR="00DF33CE" w:rsidRDefault="00CA5176"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2C7737">
        <w:rPr>
          <w:rFonts w:ascii="Times New Roman" w:eastAsia="Times New Roman" w:hAnsi="Times New Roman" w:cs="Times New Roman"/>
          <w:color w:val="000000" w:themeColor="text1"/>
          <w:sz w:val="28"/>
          <w:szCs w:val="28"/>
        </w:rPr>
        <w:t>Qua công tác nắm bắt tình hình của mạng lưới cộng tác viên dư luận xã hội, tổng hợp báo cáo của các đảng ủy trực thuộc Tỉnh ủy và theo dõi thông tin trên các nền tảng mạng xã hội, Ban Tuyên giáo Tỉnh ủy ghi nhận tình hình tư tưởng, tâm trạng và dư luận xã hội trên địa bàn tỉnh</w:t>
      </w:r>
      <w:r w:rsidR="00EF7BF4">
        <w:rPr>
          <w:rFonts w:ascii="Times New Roman" w:eastAsia="Times New Roman" w:hAnsi="Times New Roman" w:cs="Times New Roman"/>
          <w:color w:val="000000" w:themeColor="text1"/>
          <w:sz w:val="28"/>
          <w:szCs w:val="28"/>
          <w:lang w:val="vi-VN"/>
        </w:rPr>
        <w:t xml:space="preserve"> từ ngày 29/9 đến 05/10/2026, </w:t>
      </w:r>
      <w:r w:rsidRPr="002C7737">
        <w:rPr>
          <w:rFonts w:ascii="Times New Roman" w:eastAsia="Times New Roman" w:hAnsi="Times New Roman" w:cs="Times New Roman"/>
          <w:color w:val="000000" w:themeColor="text1"/>
          <w:sz w:val="28"/>
          <w:szCs w:val="28"/>
        </w:rPr>
        <w:t>như sau:</w:t>
      </w:r>
    </w:p>
    <w:p w14:paraId="0C1B49DD" w14:textId="77777777"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b/>
          <w:bCs/>
          <w:color w:val="000000"/>
          <w:sz w:val="28"/>
          <w:szCs w:val="28"/>
        </w:rPr>
        <w:t>1. Luồng ý kiến, dư luận theo chiều hướng tích cực</w:t>
      </w:r>
    </w:p>
    <w:p w14:paraId="1C783A43" w14:textId="308E9C32"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 xml:space="preserve">Dư luận xã hội đồng tình, phấn khởi trước </w:t>
      </w:r>
      <w:r>
        <w:rPr>
          <w:rFonts w:ascii="Times New Roman" w:eastAsia="Times New Roman" w:hAnsi="Times New Roman" w:cs="Times New Roman"/>
          <w:color w:val="000000"/>
          <w:sz w:val="28"/>
          <w:szCs w:val="28"/>
        </w:rPr>
        <w:t>kế</w:t>
      </w:r>
      <w:r>
        <w:rPr>
          <w:rFonts w:ascii="Times New Roman" w:eastAsia="Times New Roman" w:hAnsi="Times New Roman" w:cs="Times New Roman"/>
          <w:color w:val="000000"/>
          <w:sz w:val="28"/>
          <w:szCs w:val="28"/>
          <w:lang w:val="vi-VN"/>
        </w:rPr>
        <w:t xml:space="preserve"> hoạch</w:t>
      </w:r>
      <w:r w:rsidRPr="00DF33CE">
        <w:rPr>
          <w:rFonts w:ascii="Times New Roman" w:eastAsia="Times New Roman" w:hAnsi="Times New Roman" w:cs="Times New Roman"/>
          <w:color w:val="000000"/>
          <w:sz w:val="28"/>
          <w:szCs w:val="28"/>
        </w:rPr>
        <w:t xml:space="preserve"> tổ chức các hoạt động kỷ niệm 158 năm Anh hùng dân tộc Nguyễn Trung Trực hy sinh</w:t>
      </w:r>
      <w:r>
        <w:rPr>
          <w:rFonts w:ascii="Times New Roman" w:eastAsia="Times New Roman" w:hAnsi="Times New Roman" w:cs="Times New Roman"/>
          <w:color w:val="000000"/>
          <w:sz w:val="28"/>
          <w:szCs w:val="28"/>
          <w:lang w:val="vi-VN"/>
        </w:rPr>
        <w:t xml:space="preserve"> (1868-2026)</w:t>
      </w:r>
      <w:r w:rsidRPr="00DF33CE">
        <w:rPr>
          <w:rFonts w:ascii="Times New Roman" w:eastAsia="Times New Roman" w:hAnsi="Times New Roman" w:cs="Times New Roman"/>
          <w:color w:val="000000"/>
          <w:sz w:val="28"/>
          <w:szCs w:val="28"/>
        </w:rPr>
        <w:t>; đánh giá đây là hoạt động có ý nghĩa thiết thực trong giáo dục truyền thống yêu nước, đạo lý “Uống nước nhớ nguồn”, góp phần bảo tồn các giá trị văn hóa và quảng bá hình ảnh An Giang. Bên cạnh đó, dư luận quan tâm đến công tác bảo đảm an ninh, trật tự, an toàn, vệ sinh môi trường và chất lượng phục vụ người dân, du khách trong thời gian diễn ra lễ hội.</w:t>
      </w:r>
    </w:p>
    <w:p w14:paraId="0D5AA458" w14:textId="3AE7F659"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 xml:space="preserve">Dư luận kỳ vọng việc khai trương cặp cửa khẩu quốc tế đường bộ Khánh Bình (An Giang) </w:t>
      </w:r>
      <w:r>
        <w:rPr>
          <w:rFonts w:ascii="Times New Roman" w:eastAsia="Times New Roman" w:hAnsi="Times New Roman" w:cs="Times New Roman"/>
          <w:color w:val="000000"/>
          <w:sz w:val="28"/>
          <w:szCs w:val="28"/>
          <w:lang w:val="vi-VN"/>
        </w:rPr>
        <w:t>-</w:t>
      </w:r>
      <w:r w:rsidRPr="00DF33CE">
        <w:rPr>
          <w:rFonts w:ascii="Times New Roman" w:eastAsia="Times New Roman" w:hAnsi="Times New Roman" w:cs="Times New Roman"/>
          <w:color w:val="000000"/>
          <w:sz w:val="28"/>
          <w:szCs w:val="28"/>
        </w:rPr>
        <w:t xml:space="preserve"> Chrey Thom (Kandal, Campuchia) sẽ tạo động lực mới thúc đẩy phát triển kinh tế biên giới, mở rộng giao thương, xuất nhập khẩu hàng hóa, thu hút đầu tư, phát triển dịch vụ logistics và du lịch; qua đó góp phần giải quyết việc làm, nâng cao thu nhập và cải thiện đời sống Nhân dân.</w:t>
      </w:r>
    </w:p>
    <w:p w14:paraId="5D6AEF20" w14:textId="611BE3AA"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Việc đưa Trung tâm Điều hành thông minh (IOC) tỉnh An Giang vào hoạt động nhận được sự quan tâm, kỳ vọng của dư luận. Nhiều ý kiến cho rằng đây là điều kiện góp phần nâng cao hiệu quả quản lý, chỉ đạo, điều hành của chính quyền; thúc đẩy chuyển đổi số, tăng cường tính công khai, minh bạch và nâng cao chất lượng phục vụ người dân, doanh nghiệp.</w:t>
      </w:r>
    </w:p>
    <w:p w14:paraId="6E6B9F04" w14:textId="6F072FF9"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 xml:space="preserve">Dư luận xã hội phấn khởi, đồng tình trước thông tin tăng phụ cấp công vụ đối với cán bộ, công chức cấp xã lên mức 55%; cho rằng chính sách này góp phần cải thiện thu nhập, tạo động lực, giúp đội ngũ cán bộ, công chức yên tâm công tác, nhất là trong bối cảnh thực hiện mô hình chính quyền địa phương hai cấp. Đồng thời, dư luận </w:t>
      </w:r>
      <w:r>
        <w:rPr>
          <w:rFonts w:ascii="Times New Roman" w:eastAsia="Times New Roman" w:hAnsi="Times New Roman" w:cs="Times New Roman"/>
          <w:color w:val="000000"/>
          <w:sz w:val="28"/>
          <w:szCs w:val="28"/>
        </w:rPr>
        <w:t>mong</w:t>
      </w:r>
      <w:r>
        <w:rPr>
          <w:rFonts w:ascii="Times New Roman" w:eastAsia="Times New Roman" w:hAnsi="Times New Roman" w:cs="Times New Roman"/>
          <w:color w:val="000000"/>
          <w:sz w:val="28"/>
          <w:szCs w:val="28"/>
          <w:lang w:val="vi-VN"/>
        </w:rPr>
        <w:t xml:space="preserve"> muốn</w:t>
      </w:r>
      <w:r w:rsidRPr="00DF33CE">
        <w:rPr>
          <w:rFonts w:ascii="Times New Roman" w:eastAsia="Times New Roman" w:hAnsi="Times New Roman" w:cs="Times New Roman"/>
          <w:color w:val="000000"/>
          <w:sz w:val="28"/>
          <w:szCs w:val="28"/>
        </w:rPr>
        <w:t xml:space="preserve"> việc triển khai chính sách bảo đảm kịp thời, đúng đối tượng.</w:t>
      </w:r>
    </w:p>
    <w:p w14:paraId="1BF08683" w14:textId="490AB9C6"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lastRenderedPageBreak/>
        <w:t xml:space="preserve">- </w:t>
      </w:r>
      <w:r w:rsidRPr="00DF33CE">
        <w:rPr>
          <w:rFonts w:ascii="Times New Roman" w:eastAsia="Times New Roman" w:hAnsi="Times New Roman" w:cs="Times New Roman"/>
          <w:color w:val="000000"/>
          <w:sz w:val="28"/>
          <w:szCs w:val="28"/>
        </w:rPr>
        <w:t>Người dân đồng tình và tích cực phối hợp với lực lượng chức năng trong triển khai rà soát dữ liệu phương tiện giao thông; chủ động cung cấp, cập nhật thông tin phương tiện, góp phần chuẩn hóa dữ liệu phục vụ công tác quản lý nhà nước về giao thông, cải cách hành chính và chuyển đổi số.</w:t>
      </w:r>
    </w:p>
    <w:p w14:paraId="122CE2D3" w14:textId="77777777"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b/>
          <w:bCs/>
          <w:color w:val="000000"/>
          <w:sz w:val="28"/>
          <w:szCs w:val="28"/>
        </w:rPr>
        <w:t>2. Luồng ý kiến, dư luận còn băn khoăn</w:t>
      </w:r>
    </w:p>
    <w:p w14:paraId="7D989A6C" w14:textId="459C33CD" w:rsidR="00DF33CE" w:rsidRPr="00DF33CE" w:rsidRDefault="00D04FD9" w:rsidP="00DF33CE">
      <w:pPr>
        <w:spacing w:before="120" w:after="120" w:line="276" w:lineRule="auto"/>
        <w:ind w:firstLine="567"/>
        <w:jc w:val="both"/>
        <w:rPr>
          <w:rFonts w:ascii="Times New Roman" w:eastAsia="Times New Roman" w:hAnsi="Times New Roman" w:cs="Times New Roman"/>
          <w:i/>
          <w:iCs/>
          <w:color w:val="000000" w:themeColor="text1"/>
          <w:sz w:val="28"/>
          <w:szCs w:val="28"/>
          <w:lang w:val="vi-VN"/>
        </w:rPr>
      </w:pPr>
      <w:r>
        <w:rPr>
          <w:rFonts w:ascii="Times New Roman" w:eastAsia="Times New Roman" w:hAnsi="Times New Roman" w:cs="Times New Roman"/>
          <w:b/>
          <w:bCs/>
          <w:i/>
          <w:iCs/>
          <w:color w:val="000000"/>
          <w:sz w:val="28"/>
          <w:szCs w:val="28"/>
        </w:rPr>
        <w:t>2.1. A</w:t>
      </w:r>
      <w:r w:rsidR="00DF33CE" w:rsidRPr="00DF33CE">
        <w:rPr>
          <w:rFonts w:ascii="Times New Roman" w:eastAsia="Times New Roman" w:hAnsi="Times New Roman" w:cs="Times New Roman"/>
          <w:b/>
          <w:bCs/>
          <w:i/>
          <w:iCs/>
          <w:color w:val="000000"/>
          <w:sz w:val="28"/>
          <w:szCs w:val="28"/>
        </w:rPr>
        <w:t>n ninh, trật tự, an toàn xã hội</w:t>
      </w:r>
    </w:p>
    <w:p w14:paraId="4EFACB16" w14:textId="7C134DCB"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Người dân</w:t>
      </w:r>
      <w:r w:rsidRPr="00DF33CE">
        <w:rPr>
          <w:rFonts w:ascii="Times New Roman" w:eastAsia="Times New Roman" w:hAnsi="Times New Roman" w:cs="Times New Roman"/>
          <w:color w:val="000000"/>
          <w:sz w:val="28"/>
          <w:szCs w:val="28"/>
        </w:rPr>
        <w:t xml:space="preserve"> phản ánh xuất hiện trường hợp giả danh cán bộ Mặt trận đến các cơ sở tôn giáo vận động quà, có dấu hiệu lừa đảo tại xã Kiên Lương, gây lo ngại trong các cơ sở tôn giáo và người dân. Dư luận đề nghị tăng cường tuyên truyền, nâng cao cảnh giác; đồng thời kịp thời xác minh, xử lý nghiêm các trường hợp giả danh, lợi dụng danh nghĩa cơ quan, tổ chức để trục lợi.</w:t>
      </w:r>
    </w:p>
    <w:p w14:paraId="0BA4871C" w14:textId="3F94DA4C"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Dư luận bày tỏ lo ngại trước nguy cơ người lao động bị dụ dỗ, lừa gạt sang Campuchia làm việc tại các casino, công ty hoạt động lừa đảo công nghệ cao thông qua những lời mời chào việc làm có mức lương cao, không yêu cầu trình độ, thủ tục đơn giản. Nhiều ý kiến đề nghị tăng cường thông tin, cảnh báo về phương thức, thủ đoạn của các đối tượng để người lao động nâng cao cảnh giác, chủ động kiểm chứng thông tin tuyển dụng.</w:t>
      </w:r>
    </w:p>
    <w:p w14:paraId="6E3C0F16" w14:textId="69767E80"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D</w:t>
      </w:r>
      <w:r w:rsidRPr="00DF33CE">
        <w:rPr>
          <w:rFonts w:ascii="Times New Roman" w:eastAsia="Times New Roman" w:hAnsi="Times New Roman" w:cs="Times New Roman"/>
          <w:color w:val="000000"/>
          <w:sz w:val="28"/>
          <w:szCs w:val="28"/>
        </w:rPr>
        <w:t>ư luận phản ánh tại một số địa bàn xuất hiện nhiều ổ gà, tình trạng ngập nước, đường giao thông xuống cấp, ảnh hưởng đến việc đi lại và tiềm ẩn nguy cơ mất an toàn giao thông. Người dân đề nghị cơ quan chức năng sớm khảo sát, có biện pháp sửa chữa, nâng cấp phù hợp.</w:t>
      </w:r>
    </w:p>
    <w:p w14:paraId="35A78156" w14:textId="5586BD85" w:rsidR="00DF33CE" w:rsidRPr="00DF33CE" w:rsidRDefault="00D04FD9" w:rsidP="00DF33CE">
      <w:pPr>
        <w:spacing w:before="120" w:after="120" w:line="276" w:lineRule="auto"/>
        <w:ind w:firstLine="567"/>
        <w:jc w:val="both"/>
        <w:rPr>
          <w:rFonts w:ascii="Times New Roman" w:eastAsia="Times New Roman" w:hAnsi="Times New Roman" w:cs="Times New Roman"/>
          <w:i/>
          <w:iCs/>
          <w:color w:val="000000" w:themeColor="text1"/>
          <w:sz w:val="28"/>
          <w:szCs w:val="28"/>
          <w:lang w:val="vi-VN"/>
        </w:rPr>
      </w:pPr>
      <w:r>
        <w:rPr>
          <w:rFonts w:ascii="Times New Roman" w:eastAsia="Times New Roman" w:hAnsi="Times New Roman" w:cs="Times New Roman"/>
          <w:b/>
          <w:bCs/>
          <w:i/>
          <w:iCs/>
          <w:color w:val="000000"/>
          <w:sz w:val="28"/>
          <w:szCs w:val="28"/>
        </w:rPr>
        <w:t>2.2. Kinh tế - xã hội</w:t>
      </w:r>
    </w:p>
    <w:p w14:paraId="379C8856" w14:textId="6B1A0B7C"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 xml:space="preserve">Liên quan cặp cửa khẩu quốc tế đường bộ Khánh Bình (An Giang) </w:t>
      </w:r>
      <w:r>
        <w:rPr>
          <w:rFonts w:ascii="Times New Roman" w:eastAsia="Times New Roman" w:hAnsi="Times New Roman" w:cs="Times New Roman"/>
          <w:color w:val="000000"/>
          <w:sz w:val="28"/>
          <w:szCs w:val="28"/>
          <w:lang w:val="vi-VN"/>
        </w:rPr>
        <w:t>-</w:t>
      </w:r>
      <w:r w:rsidRPr="00DF33CE">
        <w:rPr>
          <w:rFonts w:ascii="Times New Roman" w:eastAsia="Times New Roman" w:hAnsi="Times New Roman" w:cs="Times New Roman"/>
          <w:color w:val="000000"/>
          <w:sz w:val="28"/>
          <w:szCs w:val="28"/>
        </w:rPr>
        <w:t xml:space="preserve"> Chrey Thom (Kandal, Campuchia), bên cạnh sự kỳ vọng</w:t>
      </w: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tạo động lực mới thúc đẩy phát triển kinh tế biên giới, dư luận mong muốn các cấp, các ngành tiếp tục quan tâm đầu tư hoàn thiện kết cấu hạ tầng, cải cách thủ tục hành chính, tạo điều kiện thuận lợi cho hoạt động giao thương; tăng cường hợp tác giữa hai địa phương; chú trọng bảo đảm an ninh, trật tự, an toàn khu vực biên giới, phòng, chống buôn lậu và các loại tội phạm, qua đó khai thác hiệu quả tiềm năng, lợi thế của cửa khẩu quốc tế.</w:t>
      </w:r>
    </w:p>
    <w:p w14:paraId="2B6DC628" w14:textId="32E6D4AD"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Dư luận quan tâm trước diễn biến giá xăng, dầu và gas tiếp tục tăng, trong đó xăng RON 95/E10 ở mức khoảng 27.620 đồng/lít, dầu diesel vượt 30.000 đồng/lít. Giá nhiên liệu tăng làm gia tăng chi phí vận chuyển và giá các mặt hàng đầu vào phục vụ sản xuất nông nghiệp như phân bón, thuốc bảo vệ thực vật, thức ăn chăn nuôi, từ đó tác động đến sản xuất và đời sống người dân.</w:t>
      </w:r>
    </w:p>
    <w:p w14:paraId="625E2164" w14:textId="468FBD0D"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 xml:space="preserve">Việc tăng giá vé qua bến phà Xáng Cụt làm phát sinh nhiều ý kiến băn khoăn trong Nhân dân, nhất là đối với những người thường xuyên qua phà để đi </w:t>
      </w:r>
      <w:r w:rsidRPr="00DF33CE">
        <w:rPr>
          <w:rFonts w:ascii="Times New Roman" w:eastAsia="Times New Roman" w:hAnsi="Times New Roman" w:cs="Times New Roman"/>
          <w:color w:val="000000"/>
          <w:sz w:val="28"/>
          <w:szCs w:val="28"/>
        </w:rPr>
        <w:lastRenderedPageBreak/>
        <w:t>làm, học tập, buôn bán và vận chuyển hàng hóa. Dư luận lo ngại việc tăng giá sẽ làm tăng chi phí đi lại, sinh hoạt, ảnh hưởng đến thu nhập; đề nghị cơ quan chức năng xem xét mức giá phù hợp với điều kiện kinh tế và khả năng chi trả của người dân, nhất là các đối tượng thường xuyên sử dụng dịch vụ phà.</w:t>
      </w:r>
    </w:p>
    <w:p w14:paraId="45CAC849" w14:textId="747218B9" w:rsidR="00DF33CE" w:rsidRPr="00DF33CE" w:rsidRDefault="00D04FD9" w:rsidP="00DF33CE">
      <w:pPr>
        <w:spacing w:before="120" w:after="120" w:line="276" w:lineRule="auto"/>
        <w:ind w:firstLine="567"/>
        <w:jc w:val="both"/>
        <w:rPr>
          <w:rFonts w:ascii="Times New Roman" w:eastAsia="Times New Roman" w:hAnsi="Times New Roman" w:cs="Times New Roman"/>
          <w:i/>
          <w:iCs/>
          <w:color w:val="000000" w:themeColor="text1"/>
          <w:sz w:val="28"/>
          <w:szCs w:val="28"/>
          <w:lang w:val="vi-VN"/>
        </w:rPr>
      </w:pPr>
      <w:r>
        <w:rPr>
          <w:rFonts w:ascii="Times New Roman" w:eastAsia="Times New Roman" w:hAnsi="Times New Roman" w:cs="Times New Roman"/>
          <w:b/>
          <w:bCs/>
          <w:i/>
          <w:iCs/>
          <w:color w:val="000000"/>
          <w:sz w:val="28"/>
          <w:szCs w:val="28"/>
        </w:rPr>
        <w:t>2.3. X</w:t>
      </w:r>
      <w:r w:rsidR="00DF33CE" w:rsidRPr="00DF33CE">
        <w:rPr>
          <w:rFonts w:ascii="Times New Roman" w:eastAsia="Times New Roman" w:hAnsi="Times New Roman" w:cs="Times New Roman"/>
          <w:b/>
          <w:bCs/>
          <w:i/>
          <w:iCs/>
          <w:color w:val="000000"/>
          <w:sz w:val="28"/>
          <w:szCs w:val="28"/>
        </w:rPr>
        <w:t>ây dựng tổ chức bộ máy, chính sách cán bộ</w:t>
      </w:r>
    </w:p>
    <w:p w14:paraId="46E90444" w14:textId="2934D23D"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Dư luận còn băn khoăn về việc sắp xếp vị trí việc làm và thực hiện chế độ, chính sách đối với cán bộ, công chức, viên chức thuộc diện tinh giản biên chế, nghỉ thôi việc sau sáp nhập các trường học và đơn vị hành chính. Nhiều ý kiến mong muốn việc bố trí, giải quyết chế độ, chính sách được thực hiện công khai, minh bạch, đúng quy định, bảo đảm quyền và lợi ích chính đáng của những người chịu tác động.</w:t>
      </w:r>
    </w:p>
    <w:p w14:paraId="27362FD2" w14:textId="6C454AFE"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color w:val="000000"/>
          <w:sz w:val="28"/>
          <w:szCs w:val="28"/>
          <w:lang w:val="vi-VN"/>
        </w:rPr>
        <w:t xml:space="preserve">- </w:t>
      </w:r>
      <w:r w:rsidRPr="00DF33CE">
        <w:rPr>
          <w:rFonts w:ascii="Times New Roman" w:eastAsia="Times New Roman" w:hAnsi="Times New Roman" w:cs="Times New Roman"/>
          <w:color w:val="000000"/>
          <w:sz w:val="28"/>
          <w:szCs w:val="28"/>
        </w:rPr>
        <w:t>Trong đội ngũ viên chức xuất hiện tâm tư, trăn trở về chênh lệch thu nhập giữa công chức và viên chức. Nhiều ý kiến đề nghị quan tâm xem xét, điều chỉnh các khoản phụ cấp ưu đãi theo nghề, ngành, như phụ cấp đứng lớp đối với giáo viên, phụ cấp ưu đãi nghề đối với nhân viên y tế; đồng thời đẩy nhanh lộ trình cải cách chính sách tiền lương tổng thể nhằm bảo đảm tương quan thu nhập phù hợp giữa các nhóm đối tượng.</w:t>
      </w:r>
    </w:p>
    <w:p w14:paraId="1839F73C" w14:textId="092B1B7C" w:rsidR="00DF33CE" w:rsidRPr="00DF33CE" w:rsidRDefault="00D04FD9" w:rsidP="00DF33CE">
      <w:pPr>
        <w:spacing w:before="120" w:after="120" w:line="276" w:lineRule="auto"/>
        <w:ind w:firstLine="567"/>
        <w:jc w:val="both"/>
        <w:rPr>
          <w:rFonts w:ascii="Times New Roman" w:eastAsia="Times New Roman" w:hAnsi="Times New Roman" w:cs="Times New Roman"/>
          <w:i/>
          <w:iCs/>
          <w:color w:val="000000" w:themeColor="text1"/>
          <w:sz w:val="28"/>
          <w:szCs w:val="28"/>
          <w:lang w:val="vi-VN"/>
        </w:rPr>
      </w:pPr>
      <w:r>
        <w:rPr>
          <w:rFonts w:ascii="Times New Roman" w:eastAsia="Times New Roman" w:hAnsi="Times New Roman" w:cs="Times New Roman"/>
          <w:b/>
          <w:bCs/>
          <w:i/>
          <w:iCs/>
          <w:color w:val="000000"/>
          <w:sz w:val="28"/>
          <w:szCs w:val="28"/>
        </w:rPr>
        <w:t>2.4.</w:t>
      </w:r>
      <w:r w:rsidR="00DF33CE" w:rsidRPr="00DF33CE">
        <w:rPr>
          <w:rFonts w:ascii="Times New Roman" w:eastAsia="Times New Roman" w:hAnsi="Times New Roman" w:cs="Times New Roman"/>
          <w:b/>
          <w:bCs/>
          <w:i/>
          <w:iCs/>
          <w:color w:val="000000"/>
          <w:sz w:val="28"/>
          <w:szCs w:val="28"/>
        </w:rPr>
        <w:t xml:space="preserve"> </w:t>
      </w:r>
      <w:r>
        <w:rPr>
          <w:rFonts w:ascii="Times New Roman" w:eastAsia="Times New Roman" w:hAnsi="Times New Roman" w:cs="Times New Roman"/>
          <w:b/>
          <w:bCs/>
          <w:i/>
          <w:iCs/>
          <w:color w:val="000000"/>
          <w:sz w:val="28"/>
          <w:szCs w:val="28"/>
        </w:rPr>
        <w:t>C</w:t>
      </w:r>
      <w:r w:rsidR="00DF33CE" w:rsidRPr="00DF33CE">
        <w:rPr>
          <w:rFonts w:ascii="Times New Roman" w:eastAsia="Times New Roman" w:hAnsi="Times New Roman" w:cs="Times New Roman"/>
          <w:b/>
          <w:bCs/>
          <w:i/>
          <w:iCs/>
          <w:color w:val="000000"/>
          <w:sz w:val="28"/>
          <w:szCs w:val="28"/>
        </w:rPr>
        <w:t>ải cách hành chính, chuyển đổi số</w:t>
      </w:r>
    </w:p>
    <w:p w14:paraId="27E9F10E" w14:textId="0B3DB34F"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color w:val="000000"/>
          <w:sz w:val="28"/>
          <w:szCs w:val="28"/>
        </w:rPr>
        <w:t xml:space="preserve">Dư luận phản ánh Cổng Dịch vụ công quốc gia và một số hệ thống chuyên ngành </w:t>
      </w:r>
      <w:r>
        <w:rPr>
          <w:rFonts w:ascii="Times New Roman" w:eastAsia="Times New Roman" w:hAnsi="Times New Roman" w:cs="Times New Roman"/>
          <w:color w:val="000000"/>
          <w:sz w:val="28"/>
          <w:szCs w:val="28"/>
        </w:rPr>
        <w:t>nhiều</w:t>
      </w:r>
      <w:r w:rsidRPr="00DF33CE">
        <w:rPr>
          <w:rFonts w:ascii="Times New Roman" w:eastAsia="Times New Roman" w:hAnsi="Times New Roman" w:cs="Times New Roman"/>
          <w:color w:val="000000"/>
          <w:sz w:val="28"/>
          <w:szCs w:val="28"/>
        </w:rPr>
        <w:t xml:space="preserve"> lúc xảy ra tình trạng nghẽn mạng, lỗi đồng bộ trạng thái hồ sơ, lỗi thanh toán trực tuyến; hạ tầng công nghệ thông tin còn chậm, gây khó khăn, mất thời gian cho người dân, doanh nghiệp trong quá trình thực hiện và theo dõi việc giải quyết thủ tục hành chính.</w:t>
      </w:r>
    </w:p>
    <w:p w14:paraId="7FA1566A" w14:textId="77777777"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b/>
          <w:bCs/>
          <w:color w:val="000000"/>
          <w:sz w:val="28"/>
          <w:szCs w:val="28"/>
        </w:rPr>
        <w:t>3. Những vấn đề báo chí phản ánh cần lưu ý</w:t>
      </w:r>
    </w:p>
    <w:p w14:paraId="09AC8293" w14:textId="77777777"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color w:val="000000"/>
          <w:sz w:val="28"/>
          <w:szCs w:val="28"/>
        </w:rPr>
        <w:t>Báo chí phản ánh một số vấn đề đáng lưu ý:</w:t>
      </w:r>
    </w:p>
    <w:p w14:paraId="35172794" w14:textId="77777777"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color w:val="000000"/>
          <w:sz w:val="28"/>
          <w:szCs w:val="28"/>
        </w:rPr>
        <w:t>(1) Thời gian gần đây, tại một số khu dân cư, trước cửa nhà, trên vỉa hè, cột điện và dọc các tuyến đường xuất hiện nhiều tờ rơi quảng cáo dịch vụ cho vay tiền trả góp. Việc phát tán tờ rơi không chỉ gây mất mỹ quan mà còn tiềm ẩn nguy cơ phát sinh các hình thức cho vay thiếu minh bạch.</w:t>
      </w:r>
    </w:p>
    <w:p w14:paraId="38CE7FC1" w14:textId="77777777"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color w:val="000000"/>
          <w:sz w:val="28"/>
          <w:szCs w:val="28"/>
        </w:rPr>
        <w:t>(2) Kiểm điểm nhiều bí thư, chủ tịch xã liên quan đến sai phạm đất đai tại xã Thoại Sơn và Tây Phú (baoangiang.com.vn, ngày 28/9).</w:t>
      </w:r>
    </w:p>
    <w:p w14:paraId="238DF459" w14:textId="77777777"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color w:val="000000"/>
          <w:sz w:val="28"/>
          <w:szCs w:val="28"/>
        </w:rPr>
        <w:t>(3) An Giang: Nhiều sai phạm trong bồi thường, giải phóng mặt bằng Dự án đường Hồ Chí Minh (nhandan.vn, congly.vn, congluan.vn, baoangiang.com.vn, từ ngày 29/9 đến 01/10).</w:t>
      </w:r>
    </w:p>
    <w:p w14:paraId="7A2185D3" w14:textId="77777777"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color w:val="000000"/>
          <w:sz w:val="28"/>
          <w:szCs w:val="28"/>
        </w:rPr>
        <w:lastRenderedPageBreak/>
        <w:t>(4) Thanh tra phát hiện nhiều sai phạm tại các dự án nhà ở xã hội ở An Giang (nhandan.vn, tuoitre.vn, dantri.com.vn, vietnamnet.vn, thanhtra.co.vn, cand.vn, baoangiang.com.vn, từ ngày 30/9 đến 01/10).</w:t>
      </w:r>
    </w:p>
    <w:p w14:paraId="7435F1DF" w14:textId="77777777"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color w:val="000000"/>
          <w:sz w:val="28"/>
          <w:szCs w:val="28"/>
        </w:rPr>
        <w:t>(5) Thanh tra Chính phủ ban hành thông báo kết luận thanh tra, chỉ ra nhiều vi phạm trong quản lý, sử dụng nhà, đất trên địa bàn tỉnh An Giang (baotintuc.vn, vietnamplus.vn, thanhnien.vn, tuoitre.vn, tienphong.vn, doanhnhanvn.vn, vietnamnet.vn, thanhtra.com.vn, vov.vn, laodong.vn, ngày 03/10).</w:t>
      </w:r>
    </w:p>
    <w:p w14:paraId="203E2E83" w14:textId="3BA1A2B5"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DF33CE">
        <w:rPr>
          <w:rFonts w:ascii="Times New Roman" w:eastAsia="Times New Roman" w:hAnsi="Times New Roman" w:cs="Times New Roman"/>
          <w:b/>
          <w:bCs/>
          <w:color w:val="000000"/>
          <w:sz w:val="28"/>
          <w:szCs w:val="28"/>
        </w:rPr>
        <w:t xml:space="preserve">4. Đề xuất, kiến nghị Tỉnh ủy, UBND tỉnh </w:t>
      </w:r>
    </w:p>
    <w:p w14:paraId="7C8E5F28" w14:textId="60DA04F2"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b/>
          <w:bCs/>
          <w:i/>
          <w:iCs/>
          <w:color w:val="000000"/>
          <w:sz w:val="28"/>
          <w:szCs w:val="28"/>
          <w:lang w:val="vi-VN"/>
        </w:rPr>
        <w:t xml:space="preserve">- </w:t>
      </w:r>
      <w:r>
        <w:rPr>
          <w:rFonts w:ascii="Times New Roman" w:eastAsia="Times New Roman" w:hAnsi="Times New Roman" w:cs="Times New Roman"/>
          <w:b/>
          <w:bCs/>
          <w:i/>
          <w:iCs/>
          <w:color w:val="000000"/>
          <w:sz w:val="28"/>
          <w:szCs w:val="28"/>
        </w:rPr>
        <w:t>Chỉ</w:t>
      </w:r>
      <w:r>
        <w:rPr>
          <w:rFonts w:ascii="Times New Roman" w:eastAsia="Times New Roman" w:hAnsi="Times New Roman" w:cs="Times New Roman"/>
          <w:b/>
          <w:bCs/>
          <w:i/>
          <w:iCs/>
          <w:color w:val="000000"/>
          <w:sz w:val="28"/>
          <w:szCs w:val="28"/>
          <w:lang w:val="vi-VN"/>
        </w:rPr>
        <w:t xml:space="preserve"> đạo </w:t>
      </w:r>
      <w:r w:rsidRPr="00DF33CE">
        <w:rPr>
          <w:rFonts w:ascii="Times New Roman" w:eastAsia="Times New Roman" w:hAnsi="Times New Roman" w:cs="Times New Roman"/>
          <w:b/>
          <w:bCs/>
          <w:i/>
          <w:iCs/>
          <w:color w:val="000000"/>
          <w:sz w:val="28"/>
          <w:szCs w:val="28"/>
        </w:rPr>
        <w:t>Công an tỉnh</w:t>
      </w:r>
      <w:r w:rsidRPr="00DF33CE">
        <w:rPr>
          <w:rFonts w:ascii="Times New Roman" w:eastAsia="Times New Roman" w:hAnsi="Times New Roman" w:cs="Times New Roman"/>
          <w:color w:val="000000"/>
          <w:sz w:val="28"/>
          <w:szCs w:val="28"/>
        </w:rPr>
        <w:t> phối hợp Bộ Chỉ huy Quân sự tỉnh, Sở Nội vụ, Sở Ngoại vụ tăng cường nắm tình hình, quản lý địa bàn, kiểm soát xuất nhập cảnh; chủ động phát hiện, đấu tranh, triệt phá các đường dây môi giới, mua bán người, tổ chức đưa người xuất cảnh trái phép. Đẩy mạnh tuyên truyền, cảnh báo các thủ đoạn tuyển dụng việc làm ở nước ngoài có dấu hiệu lừa đảo, nhất là trên mạng xã hội; hướng dẫn người lao động tìm hiểu, kiểm chứng thông tin tuyển dụng và thực hiện các thủ tục hợp pháp. Đồng thời, tăng cường phối hợp với cơ quan chức năng Campuchia trong xác minh, giải cứu, tiếp nhận và hỗ trợ nạn nhân trở về địa phương.</w:t>
      </w:r>
    </w:p>
    <w:p w14:paraId="57F30132" w14:textId="43817E80"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b/>
          <w:bCs/>
          <w:i/>
          <w:iCs/>
          <w:color w:val="000000"/>
          <w:sz w:val="28"/>
          <w:szCs w:val="28"/>
          <w:lang w:val="vi-VN"/>
        </w:rPr>
        <w:t xml:space="preserve">- </w:t>
      </w:r>
      <w:r>
        <w:rPr>
          <w:rFonts w:ascii="Times New Roman" w:eastAsia="Times New Roman" w:hAnsi="Times New Roman" w:cs="Times New Roman"/>
          <w:b/>
          <w:bCs/>
          <w:i/>
          <w:iCs/>
          <w:color w:val="000000"/>
          <w:sz w:val="28"/>
          <w:szCs w:val="28"/>
        </w:rPr>
        <w:t>Chỉ</w:t>
      </w:r>
      <w:r>
        <w:rPr>
          <w:rFonts w:ascii="Times New Roman" w:eastAsia="Times New Roman" w:hAnsi="Times New Roman" w:cs="Times New Roman"/>
          <w:b/>
          <w:bCs/>
          <w:i/>
          <w:iCs/>
          <w:color w:val="000000"/>
          <w:sz w:val="28"/>
          <w:szCs w:val="28"/>
          <w:lang w:val="vi-VN"/>
        </w:rPr>
        <w:t xml:space="preserve"> đạo </w:t>
      </w:r>
      <w:r w:rsidRPr="00DF33CE">
        <w:rPr>
          <w:rFonts w:ascii="Times New Roman" w:eastAsia="Times New Roman" w:hAnsi="Times New Roman" w:cs="Times New Roman"/>
          <w:b/>
          <w:bCs/>
          <w:i/>
          <w:iCs/>
          <w:color w:val="000000"/>
          <w:sz w:val="28"/>
          <w:szCs w:val="28"/>
        </w:rPr>
        <w:t>Sở Xây dựng</w:t>
      </w:r>
      <w:r w:rsidRPr="00DF33CE">
        <w:rPr>
          <w:rFonts w:ascii="Times New Roman" w:eastAsia="Times New Roman" w:hAnsi="Times New Roman" w:cs="Times New Roman"/>
          <w:color w:val="000000"/>
          <w:sz w:val="28"/>
          <w:szCs w:val="28"/>
        </w:rPr>
        <w:t> rà soát, khảo sát các tuyến đường xuống cấp, thường xuyên ngập nước, xuất hiện ổ gà, tiềm ẩn nguy cơ mất an toàn giao thông; ưu tiên khắc phục các điểm có nguy cơ cao, tổ chức thoát nước, sửa chữa mặt đường và bố trí biển cảnh báo tại những khu vực nguy hiểm. Đồng thời, xây dựng kế hoạch duy tu, nâng cấp hạ tầng giao thông; chủ động phương án ứng phó trong mùa mưa bão và bố trí nguồn lực thực hiện phù hợp.</w:t>
      </w:r>
    </w:p>
    <w:p w14:paraId="383184A9" w14:textId="525F9FA2"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b/>
          <w:bCs/>
          <w:i/>
          <w:iCs/>
          <w:color w:val="000000"/>
          <w:sz w:val="28"/>
          <w:szCs w:val="28"/>
          <w:lang w:val="vi-VN"/>
        </w:rPr>
        <w:t xml:space="preserve">- </w:t>
      </w:r>
      <w:r>
        <w:rPr>
          <w:rFonts w:ascii="Times New Roman" w:eastAsia="Times New Roman" w:hAnsi="Times New Roman" w:cs="Times New Roman"/>
          <w:b/>
          <w:bCs/>
          <w:i/>
          <w:iCs/>
          <w:color w:val="000000"/>
          <w:sz w:val="28"/>
          <w:szCs w:val="28"/>
        </w:rPr>
        <w:t>Chỉ</w:t>
      </w:r>
      <w:r>
        <w:rPr>
          <w:rFonts w:ascii="Times New Roman" w:eastAsia="Times New Roman" w:hAnsi="Times New Roman" w:cs="Times New Roman"/>
          <w:b/>
          <w:bCs/>
          <w:i/>
          <w:iCs/>
          <w:color w:val="000000"/>
          <w:sz w:val="28"/>
          <w:szCs w:val="28"/>
          <w:lang w:val="vi-VN"/>
        </w:rPr>
        <w:t xml:space="preserve"> đạo </w:t>
      </w:r>
      <w:r w:rsidRPr="00DF33CE">
        <w:rPr>
          <w:rFonts w:ascii="Times New Roman" w:eastAsia="Times New Roman" w:hAnsi="Times New Roman" w:cs="Times New Roman"/>
          <w:b/>
          <w:bCs/>
          <w:i/>
          <w:iCs/>
          <w:color w:val="000000"/>
          <w:sz w:val="28"/>
          <w:szCs w:val="28"/>
        </w:rPr>
        <w:t>Sở Công Thương</w:t>
      </w:r>
      <w:r w:rsidRPr="00DF33CE">
        <w:rPr>
          <w:rFonts w:ascii="Times New Roman" w:eastAsia="Times New Roman" w:hAnsi="Times New Roman" w:cs="Times New Roman"/>
          <w:color w:val="000000"/>
          <w:sz w:val="28"/>
          <w:szCs w:val="28"/>
        </w:rPr>
        <w:t> theo dõi sát diễn biến giá xăng, dầu, gas và tình hình cung ứng hàng hóa thiết yếu; tăng cường kiểm tra, kiểm soát thị trường, kịp thời phát hiện, xử lý các hành vi đầu cơ, găm hàng, tăng giá bất hợp lý và vi phạm quy định trong kinh doanh xăng dầu. Chủ động nắm tình hình sản xuất, kinh doanh, đánh giá tác động của việc tăng giá nhiên liệu đối với chi phí sản xuất nông nghiệp, vận tải và đời sống người dân; tổng hợp, kiến nghị cơ quan có thẩm quyền xem xét các giải pháp bình ổn giá và hỗ trợ phù hợp đối với các đối tượng chịu ảnh hưởng.</w:t>
      </w:r>
    </w:p>
    <w:p w14:paraId="0BD744D9" w14:textId="605974CA"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b/>
          <w:bCs/>
          <w:i/>
          <w:iCs/>
          <w:color w:val="000000"/>
          <w:sz w:val="28"/>
          <w:szCs w:val="28"/>
          <w:lang w:val="vi-VN"/>
        </w:rPr>
        <w:t xml:space="preserve">- </w:t>
      </w:r>
      <w:r>
        <w:rPr>
          <w:rFonts w:ascii="Times New Roman" w:eastAsia="Times New Roman" w:hAnsi="Times New Roman" w:cs="Times New Roman"/>
          <w:b/>
          <w:bCs/>
          <w:i/>
          <w:iCs/>
          <w:color w:val="000000"/>
          <w:sz w:val="28"/>
          <w:szCs w:val="28"/>
        </w:rPr>
        <w:t>Chỉ</w:t>
      </w:r>
      <w:r>
        <w:rPr>
          <w:rFonts w:ascii="Times New Roman" w:eastAsia="Times New Roman" w:hAnsi="Times New Roman" w:cs="Times New Roman"/>
          <w:b/>
          <w:bCs/>
          <w:i/>
          <w:iCs/>
          <w:color w:val="000000"/>
          <w:sz w:val="28"/>
          <w:szCs w:val="28"/>
          <w:lang w:val="vi-VN"/>
        </w:rPr>
        <w:t xml:space="preserve"> đạo </w:t>
      </w:r>
      <w:r w:rsidRPr="00DF33CE">
        <w:rPr>
          <w:rFonts w:ascii="Times New Roman" w:eastAsia="Times New Roman" w:hAnsi="Times New Roman" w:cs="Times New Roman"/>
          <w:b/>
          <w:bCs/>
          <w:i/>
          <w:iCs/>
          <w:color w:val="000000"/>
          <w:sz w:val="28"/>
          <w:szCs w:val="28"/>
        </w:rPr>
        <w:t>Sở Nội vụ</w:t>
      </w:r>
      <w:r w:rsidRPr="00DF33CE">
        <w:rPr>
          <w:rFonts w:ascii="Times New Roman" w:eastAsia="Times New Roman" w:hAnsi="Times New Roman" w:cs="Times New Roman"/>
          <w:color w:val="000000"/>
          <w:sz w:val="28"/>
          <w:szCs w:val="28"/>
        </w:rPr>
        <w:t xml:space="preserve"> rà soát, đánh giá tình hình thực hiện chế độ tiền lương, các khoản phụ cấp đối với đội ngũ cán bộ, công chức, viên chức, nhất là giáo viên và nhân viên y tế; kịp thời thông tin, giải đáp những băn khoăn về chế độ, chính sách hiện hành. Tổng hợp những khó khăn, bất cập, kiến nghị cấp có thẩm quyền xem xét điều chỉnh phụ cấp ưu đãi nghề, phụ cấp đặc thù và đẩy nhanh lộ trình cải </w:t>
      </w:r>
      <w:r w:rsidRPr="00DF33CE">
        <w:rPr>
          <w:rFonts w:ascii="Times New Roman" w:eastAsia="Times New Roman" w:hAnsi="Times New Roman" w:cs="Times New Roman"/>
          <w:color w:val="000000"/>
          <w:sz w:val="28"/>
          <w:szCs w:val="28"/>
        </w:rPr>
        <w:lastRenderedPageBreak/>
        <w:t>cách chính sách tiền lương theo hướng phù hợp với tính chất công việc, trách nhiệm và đặc thù từng ngành, lĩnh vực.</w:t>
      </w:r>
    </w:p>
    <w:p w14:paraId="0CC4103E" w14:textId="263B4D95"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b/>
          <w:bCs/>
          <w:i/>
          <w:iCs/>
          <w:color w:val="000000"/>
          <w:sz w:val="28"/>
          <w:szCs w:val="28"/>
          <w:lang w:val="vi-VN"/>
        </w:rPr>
        <w:t xml:space="preserve">- </w:t>
      </w:r>
      <w:r>
        <w:rPr>
          <w:rFonts w:ascii="Times New Roman" w:eastAsia="Times New Roman" w:hAnsi="Times New Roman" w:cs="Times New Roman"/>
          <w:b/>
          <w:bCs/>
          <w:i/>
          <w:iCs/>
          <w:color w:val="000000"/>
          <w:sz w:val="28"/>
          <w:szCs w:val="28"/>
        </w:rPr>
        <w:t>Chỉ</w:t>
      </w:r>
      <w:r>
        <w:rPr>
          <w:rFonts w:ascii="Times New Roman" w:eastAsia="Times New Roman" w:hAnsi="Times New Roman" w:cs="Times New Roman"/>
          <w:b/>
          <w:bCs/>
          <w:i/>
          <w:iCs/>
          <w:color w:val="000000"/>
          <w:sz w:val="28"/>
          <w:szCs w:val="28"/>
          <w:lang w:val="vi-VN"/>
        </w:rPr>
        <w:t xml:space="preserve"> đạo c</w:t>
      </w:r>
      <w:r w:rsidRPr="00DF33CE">
        <w:rPr>
          <w:rFonts w:ascii="Times New Roman" w:eastAsia="Times New Roman" w:hAnsi="Times New Roman" w:cs="Times New Roman"/>
          <w:b/>
          <w:bCs/>
          <w:i/>
          <w:iCs/>
          <w:color w:val="000000"/>
          <w:sz w:val="28"/>
          <w:szCs w:val="28"/>
        </w:rPr>
        <w:t>hính quyền, Công an xã Kiên Lương và Ủy ban Mặt trận Tổ quốc Việt Nam xã</w:t>
      </w:r>
      <w:r w:rsidRPr="00DF33CE">
        <w:rPr>
          <w:rFonts w:ascii="Times New Roman" w:eastAsia="Times New Roman" w:hAnsi="Times New Roman" w:cs="Times New Roman"/>
          <w:color w:val="000000"/>
          <w:sz w:val="28"/>
          <w:szCs w:val="28"/>
        </w:rPr>
        <w:t> phối hợp xác minh, làm rõ các trường hợp giả danh cán bộ Mặt trận để vận động quà, quyên góp; có biện pháp xử lý nghiêm đối với các hành vi vi phạm. Đồng thời, tăng cường tuyên truyền, cảnh báo phương thức, thủ đoạn lừa đảo đến các cơ sở tôn giáo và người dân. </w:t>
      </w:r>
      <w:r w:rsidRPr="00DF33CE">
        <w:rPr>
          <w:rFonts w:ascii="Times New Roman" w:eastAsia="Times New Roman" w:hAnsi="Times New Roman" w:cs="Times New Roman"/>
          <w:b/>
          <w:bCs/>
          <w:i/>
          <w:iCs/>
          <w:color w:val="000000"/>
          <w:sz w:val="28"/>
          <w:szCs w:val="28"/>
        </w:rPr>
        <w:t>Ủy ban Mặt trận Tổ quốc Việt Nam các cấp</w:t>
      </w:r>
      <w:r w:rsidRPr="00DF33CE">
        <w:rPr>
          <w:rFonts w:ascii="Times New Roman" w:eastAsia="Times New Roman" w:hAnsi="Times New Roman" w:cs="Times New Roman"/>
          <w:color w:val="000000"/>
          <w:sz w:val="28"/>
          <w:szCs w:val="28"/>
        </w:rPr>
        <w:t> cần chủ động thông tin chính thức về các chương trình vận động, quyên góp; hướng dẫn các cơ sở tôn giáo xác minh danh tính người đến liên hệ công tác, hạn chế nguy cơ bị các đối tượng lợi dụng, lừa đảo.</w:t>
      </w:r>
    </w:p>
    <w:p w14:paraId="009ADD7A" w14:textId="0997F915"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b/>
          <w:bCs/>
          <w:i/>
          <w:iCs/>
          <w:color w:val="000000"/>
          <w:sz w:val="28"/>
          <w:szCs w:val="28"/>
          <w:lang w:val="vi-VN"/>
        </w:rPr>
        <w:t xml:space="preserve">- </w:t>
      </w:r>
      <w:r>
        <w:rPr>
          <w:rFonts w:ascii="Times New Roman" w:eastAsia="Times New Roman" w:hAnsi="Times New Roman" w:cs="Times New Roman"/>
          <w:b/>
          <w:bCs/>
          <w:i/>
          <w:iCs/>
          <w:color w:val="000000"/>
          <w:sz w:val="28"/>
          <w:szCs w:val="28"/>
        </w:rPr>
        <w:t>Chỉ</w:t>
      </w:r>
      <w:r>
        <w:rPr>
          <w:rFonts w:ascii="Times New Roman" w:eastAsia="Times New Roman" w:hAnsi="Times New Roman" w:cs="Times New Roman"/>
          <w:b/>
          <w:bCs/>
          <w:i/>
          <w:iCs/>
          <w:color w:val="000000"/>
          <w:sz w:val="28"/>
          <w:szCs w:val="28"/>
          <w:lang w:val="vi-VN"/>
        </w:rPr>
        <w:t xml:space="preserve"> đạo c</w:t>
      </w:r>
      <w:r w:rsidRPr="00DF33CE">
        <w:rPr>
          <w:rFonts w:ascii="Times New Roman" w:eastAsia="Times New Roman" w:hAnsi="Times New Roman" w:cs="Times New Roman"/>
          <w:b/>
          <w:bCs/>
          <w:i/>
          <w:iCs/>
          <w:color w:val="000000"/>
          <w:sz w:val="28"/>
          <w:szCs w:val="28"/>
        </w:rPr>
        <w:t>hính quyền xã Gò Quao và xã Vĩnh Tuy</w:t>
      </w:r>
      <w:r w:rsidRPr="00DF33CE">
        <w:rPr>
          <w:rFonts w:ascii="Times New Roman" w:eastAsia="Times New Roman" w:hAnsi="Times New Roman" w:cs="Times New Roman"/>
          <w:i/>
          <w:iCs/>
          <w:color w:val="000000"/>
          <w:sz w:val="28"/>
          <w:szCs w:val="28"/>
        </w:rPr>
        <w:t>,</w:t>
      </w:r>
      <w:r w:rsidRPr="00DF33CE">
        <w:rPr>
          <w:rFonts w:ascii="Times New Roman" w:eastAsia="Times New Roman" w:hAnsi="Times New Roman" w:cs="Times New Roman"/>
          <w:color w:val="000000"/>
          <w:sz w:val="28"/>
          <w:szCs w:val="28"/>
        </w:rPr>
        <w:t xml:space="preserve"> nơi có bến phà Xáng Cụt (Vĩnh Tuy </w:t>
      </w:r>
      <w:r>
        <w:rPr>
          <w:rFonts w:ascii="Times New Roman" w:eastAsia="Times New Roman" w:hAnsi="Times New Roman" w:cs="Times New Roman"/>
          <w:color w:val="000000"/>
          <w:sz w:val="28"/>
          <w:szCs w:val="28"/>
          <w:lang w:val="vi-VN"/>
        </w:rPr>
        <w:t>-</w:t>
      </w:r>
      <w:r w:rsidRPr="00DF33CE">
        <w:rPr>
          <w:rFonts w:ascii="Times New Roman" w:eastAsia="Times New Roman" w:hAnsi="Times New Roman" w:cs="Times New Roman"/>
          <w:color w:val="000000"/>
          <w:sz w:val="28"/>
          <w:szCs w:val="28"/>
        </w:rPr>
        <w:t xml:space="preserve"> Gò Quao), phối hợp cơ quan, đơn vị có liên quan kiểm tra, rà soát cơ sở và phương án điều chỉnh giá vé; kịp thời thông tin, phản hồi, làm rõ những vấn đề người dân quan tâm, bảo đảm việc thực hiện giá dịch vụ đúng quy định và phù hợp với thực tế.</w:t>
      </w:r>
    </w:p>
    <w:p w14:paraId="14144692" w14:textId="6C46E9D6" w:rsidR="00DF33CE" w:rsidRPr="00DF33CE" w:rsidRDefault="00DF33CE"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Pr>
          <w:rFonts w:ascii="Times New Roman" w:eastAsia="Times New Roman" w:hAnsi="Times New Roman" w:cs="Times New Roman"/>
          <w:b/>
          <w:bCs/>
          <w:i/>
          <w:iCs/>
          <w:color w:val="000000"/>
          <w:sz w:val="28"/>
          <w:szCs w:val="28"/>
          <w:lang w:val="vi-VN"/>
        </w:rPr>
        <w:t xml:space="preserve">- </w:t>
      </w:r>
      <w:r w:rsidRPr="00DF33CE">
        <w:rPr>
          <w:rFonts w:ascii="Times New Roman" w:eastAsia="Times New Roman" w:hAnsi="Times New Roman" w:cs="Times New Roman"/>
          <w:b/>
          <w:bCs/>
          <w:i/>
          <w:iCs/>
          <w:color w:val="000000"/>
          <w:sz w:val="28"/>
          <w:szCs w:val="28"/>
        </w:rPr>
        <w:t>Đề xuất Bộ Công an</w:t>
      </w:r>
      <w:r>
        <w:rPr>
          <w:rFonts w:ascii="Times New Roman" w:eastAsia="Times New Roman" w:hAnsi="Times New Roman" w:cs="Times New Roman"/>
          <w:color w:val="000000" w:themeColor="text1"/>
          <w:sz w:val="28"/>
          <w:szCs w:val="28"/>
          <w:lang w:val="vi-VN"/>
        </w:rPr>
        <w:t xml:space="preserve"> </w:t>
      </w:r>
      <w:r w:rsidRPr="00DF33CE">
        <w:rPr>
          <w:rFonts w:ascii="Times New Roman" w:eastAsia="Times New Roman" w:hAnsi="Times New Roman" w:cs="Times New Roman"/>
          <w:color w:val="000000"/>
          <w:sz w:val="28"/>
          <w:szCs w:val="28"/>
        </w:rPr>
        <w:t>quan tâm chỉ đạo khắc phục tình trạng nghẽn mạng, lỗi đồng bộ trạng thái hồ sơ, lỗi thanh toán trực tuyến trên Cổng Dịch vụ công quốc gia và các hệ thống chuyên ngành; nâng cao tính ổn định, liên thông của hệ thống, tạo thuận lợi cho người dân, doanh nghiệp trong thực hiện thủ tục hành chính.</w:t>
      </w:r>
    </w:p>
    <w:p w14:paraId="3B68E088" w14:textId="37A37034" w:rsidR="00ED3DD0" w:rsidRPr="00DF33CE" w:rsidRDefault="00CA5176" w:rsidP="00DF33CE">
      <w:pPr>
        <w:spacing w:before="120" w:after="120" w:line="276" w:lineRule="auto"/>
        <w:ind w:firstLine="567"/>
        <w:jc w:val="both"/>
        <w:rPr>
          <w:rFonts w:ascii="Times New Roman" w:eastAsia="Times New Roman" w:hAnsi="Times New Roman" w:cs="Times New Roman"/>
          <w:color w:val="000000" w:themeColor="text1"/>
          <w:sz w:val="28"/>
          <w:szCs w:val="28"/>
          <w:lang w:val="vi-VN"/>
        </w:rPr>
      </w:pPr>
      <w:r w:rsidRPr="002C7737">
        <w:rPr>
          <w:rFonts w:ascii="Times New Roman" w:eastAsia="Times New Roman" w:hAnsi="Times New Roman" w:cs="Times New Roman"/>
          <w:color w:val="000000" w:themeColor="text1"/>
          <w:sz w:val="28"/>
          <w:szCs w:val="28"/>
        </w:rPr>
        <w:t xml:space="preserve">Trên đây là báo cáo tình hình tư tưởng, tâm trạng và dư luận xã hội từ ngày </w:t>
      </w:r>
      <w:r w:rsidR="00FB7FC2" w:rsidRPr="002C7737">
        <w:rPr>
          <w:rFonts w:ascii="Times New Roman" w:eastAsia="Times New Roman" w:hAnsi="Times New Roman" w:cs="Times New Roman"/>
          <w:color w:val="000000" w:themeColor="text1"/>
          <w:sz w:val="28"/>
          <w:szCs w:val="28"/>
        </w:rPr>
        <w:t>29</w:t>
      </w:r>
      <w:r w:rsidRPr="002C7737">
        <w:rPr>
          <w:rFonts w:ascii="Times New Roman" w:eastAsia="Times New Roman" w:hAnsi="Times New Roman" w:cs="Times New Roman"/>
          <w:color w:val="000000" w:themeColor="text1"/>
          <w:sz w:val="28"/>
          <w:szCs w:val="28"/>
        </w:rPr>
        <w:t>/9</w:t>
      </w:r>
      <w:r w:rsidR="00FB7FC2" w:rsidRPr="002C7737">
        <w:rPr>
          <w:rFonts w:ascii="Times New Roman" w:eastAsia="Times New Roman" w:hAnsi="Times New Roman" w:cs="Times New Roman"/>
          <w:color w:val="000000" w:themeColor="text1"/>
          <w:sz w:val="28"/>
          <w:szCs w:val="28"/>
        </w:rPr>
        <w:t xml:space="preserve"> </w:t>
      </w:r>
      <w:r w:rsidR="00D311D6" w:rsidRPr="002C7737">
        <w:rPr>
          <w:rFonts w:ascii="Times New Roman" w:eastAsia="Times New Roman" w:hAnsi="Times New Roman" w:cs="Times New Roman"/>
          <w:color w:val="000000" w:themeColor="text1"/>
          <w:sz w:val="28"/>
          <w:szCs w:val="28"/>
        </w:rPr>
        <w:t>-</w:t>
      </w:r>
      <w:r w:rsidR="00FB7FC2" w:rsidRPr="002C7737">
        <w:rPr>
          <w:rFonts w:ascii="Times New Roman" w:eastAsia="Times New Roman" w:hAnsi="Times New Roman" w:cs="Times New Roman"/>
          <w:color w:val="000000" w:themeColor="text1"/>
          <w:sz w:val="28"/>
          <w:szCs w:val="28"/>
        </w:rPr>
        <w:t xml:space="preserve"> 05/10</w:t>
      </w:r>
      <w:r w:rsidRPr="002C7737">
        <w:rPr>
          <w:rFonts w:ascii="Times New Roman" w:eastAsia="Times New Roman" w:hAnsi="Times New Roman" w:cs="Times New Roman"/>
          <w:color w:val="000000" w:themeColor="text1"/>
          <w:sz w:val="28"/>
          <w:szCs w:val="28"/>
        </w:rPr>
        <w:t>/2026 của Ban Tuyên giáo Tỉnh ủy.</w:t>
      </w:r>
    </w:p>
    <w:p w14:paraId="417A8478" w14:textId="77777777" w:rsidR="00ED3DD0" w:rsidRPr="002C7737" w:rsidRDefault="00ED3DD0">
      <w:pPr>
        <w:spacing w:before="120" w:after="120" w:line="240" w:lineRule="auto"/>
        <w:jc w:val="both"/>
        <w:rPr>
          <w:rFonts w:ascii="Times New Roman" w:eastAsia="Times New Roman" w:hAnsi="Times New Roman" w:cs="Times New Roman"/>
          <w:color w:val="000000" w:themeColor="text1"/>
          <w:sz w:val="8"/>
          <w:szCs w:val="8"/>
        </w:rPr>
      </w:pPr>
    </w:p>
    <w:tbl>
      <w:tblPr>
        <w:tblStyle w:val="ae"/>
        <w:tblW w:w="9356" w:type="dxa"/>
        <w:tblInd w:w="-115" w:type="dxa"/>
        <w:tblLayout w:type="fixed"/>
        <w:tblLook w:val="0000" w:firstRow="0" w:lastRow="0" w:firstColumn="0" w:lastColumn="0" w:noHBand="0" w:noVBand="0"/>
      </w:tblPr>
      <w:tblGrid>
        <w:gridCol w:w="5387"/>
        <w:gridCol w:w="3969"/>
      </w:tblGrid>
      <w:tr w:rsidR="00ED3DD0" w:rsidRPr="002C7737" w14:paraId="74157597" w14:textId="77777777">
        <w:trPr>
          <w:trHeight w:val="1587"/>
        </w:trPr>
        <w:tc>
          <w:tcPr>
            <w:tcW w:w="5387" w:type="dxa"/>
          </w:tcPr>
          <w:p w14:paraId="1438B8E0" w14:textId="77777777" w:rsidR="00ED3DD0" w:rsidRPr="002C7737" w:rsidRDefault="00CA5176">
            <w:pPr>
              <w:spacing w:after="0" w:line="276" w:lineRule="auto"/>
              <w:jc w:val="both"/>
              <w:rPr>
                <w:rFonts w:ascii="Times New Roman" w:eastAsia="Times New Roman" w:hAnsi="Times New Roman" w:cs="Times New Roman"/>
                <w:color w:val="000000" w:themeColor="text1"/>
                <w:sz w:val="28"/>
                <w:szCs w:val="28"/>
                <w:u w:val="single"/>
              </w:rPr>
            </w:pPr>
            <w:r w:rsidRPr="002C7737">
              <w:rPr>
                <w:rFonts w:ascii="Times New Roman" w:eastAsia="Times New Roman" w:hAnsi="Times New Roman" w:cs="Times New Roman"/>
                <w:color w:val="000000" w:themeColor="text1"/>
                <w:sz w:val="28"/>
                <w:szCs w:val="28"/>
                <w:u w:val="single"/>
              </w:rPr>
              <w:t xml:space="preserve">Nơi nhận: </w:t>
            </w:r>
          </w:p>
          <w:p w14:paraId="5F193593" w14:textId="77777777" w:rsidR="00ED3DD0" w:rsidRPr="002C7737" w:rsidRDefault="00CA5176">
            <w:pPr>
              <w:spacing w:after="0"/>
              <w:ind w:left="183" w:hanging="109"/>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 Thường trực Tỉnh ủy (b/c)</w:t>
            </w:r>
            <w:r w:rsidRPr="002C7737">
              <w:rPr>
                <w:rFonts w:ascii="Times New Roman" w:eastAsia="Times New Roman" w:hAnsi="Times New Roman" w:cs="Times New Roman"/>
                <w:i/>
                <w:iCs/>
                <w:color w:val="000000" w:themeColor="text1"/>
                <w:sz w:val="24"/>
                <w:szCs w:val="24"/>
              </w:rPr>
              <w:t>;</w:t>
            </w:r>
          </w:p>
          <w:p w14:paraId="65293E30" w14:textId="77777777" w:rsidR="00ED3DD0" w:rsidRPr="002C7737" w:rsidRDefault="00CA5176">
            <w:pPr>
              <w:spacing w:after="0"/>
              <w:ind w:left="183" w:hanging="109"/>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 Thường trực UBND tỉnh (b/c);</w:t>
            </w:r>
          </w:p>
          <w:p w14:paraId="7A43A5F4" w14:textId="77777777" w:rsidR="00ED3DD0" w:rsidRPr="002C7737" w:rsidRDefault="00CA5176">
            <w:pPr>
              <w:spacing w:after="0"/>
              <w:ind w:left="183" w:hanging="109"/>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 Vụ Nghiên cứu - Dư luận xã hội (BTGTW) (b/c)</w:t>
            </w:r>
            <w:r w:rsidRPr="002C7737">
              <w:rPr>
                <w:rFonts w:ascii="Times New Roman" w:eastAsia="Times New Roman" w:hAnsi="Times New Roman" w:cs="Times New Roman"/>
                <w:i/>
                <w:iCs/>
                <w:color w:val="000000" w:themeColor="text1"/>
                <w:sz w:val="24"/>
                <w:szCs w:val="24"/>
              </w:rPr>
              <w:t>;</w:t>
            </w:r>
          </w:p>
          <w:p w14:paraId="10427EC6" w14:textId="77777777" w:rsidR="00ED3DD0" w:rsidRPr="002C7737" w:rsidRDefault="00CA5176">
            <w:pPr>
              <w:spacing w:after="0"/>
              <w:ind w:left="183" w:hanging="109"/>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w:t>
            </w:r>
            <w:r w:rsidRPr="002C7737">
              <w:rPr>
                <w:rFonts w:ascii="Times New Roman" w:eastAsia="Times New Roman" w:hAnsi="Times New Roman" w:cs="Times New Roman"/>
                <w:b/>
                <w:bCs/>
                <w:color w:val="000000" w:themeColor="text1"/>
                <w:sz w:val="24"/>
                <w:szCs w:val="24"/>
              </w:rPr>
              <w:t xml:space="preserve"> </w:t>
            </w:r>
            <w:r w:rsidRPr="002C7737">
              <w:rPr>
                <w:rFonts w:ascii="Times New Roman" w:eastAsia="Times New Roman" w:hAnsi="Times New Roman" w:cs="Times New Roman"/>
                <w:color w:val="000000" w:themeColor="text1"/>
                <w:sz w:val="24"/>
                <w:szCs w:val="24"/>
              </w:rPr>
              <w:t>Vụ Địa phương 3</w:t>
            </w:r>
            <w:r w:rsidRPr="002C7737">
              <w:rPr>
                <w:rFonts w:ascii="Times New Roman" w:eastAsia="Times New Roman" w:hAnsi="Times New Roman" w:cs="Times New Roman"/>
                <w:i/>
                <w:iCs/>
                <w:color w:val="000000" w:themeColor="text1"/>
                <w:sz w:val="24"/>
                <w:szCs w:val="24"/>
              </w:rPr>
              <w:t xml:space="preserve"> </w:t>
            </w:r>
            <w:r w:rsidRPr="002C7737">
              <w:rPr>
                <w:rFonts w:ascii="Times New Roman" w:eastAsia="Times New Roman" w:hAnsi="Times New Roman" w:cs="Times New Roman"/>
                <w:color w:val="000000" w:themeColor="text1"/>
                <w:sz w:val="24"/>
                <w:szCs w:val="24"/>
              </w:rPr>
              <w:t>(BTGTW) (b/c)</w:t>
            </w:r>
            <w:r w:rsidRPr="002C7737">
              <w:rPr>
                <w:rFonts w:ascii="Times New Roman" w:eastAsia="Times New Roman" w:hAnsi="Times New Roman" w:cs="Times New Roman"/>
                <w:i/>
                <w:iCs/>
                <w:color w:val="000000" w:themeColor="text1"/>
                <w:sz w:val="24"/>
                <w:szCs w:val="24"/>
              </w:rPr>
              <w:t>;</w:t>
            </w:r>
          </w:p>
          <w:p w14:paraId="62063297" w14:textId="77777777" w:rsidR="00ED3DD0" w:rsidRPr="002C7737" w:rsidRDefault="00CA5176">
            <w:pPr>
              <w:spacing w:after="0"/>
              <w:ind w:left="183" w:hanging="109"/>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 Lãnh đạo Ban;</w:t>
            </w:r>
          </w:p>
          <w:p w14:paraId="22CFC1B2" w14:textId="77777777" w:rsidR="00ED3DD0" w:rsidRPr="002C7737" w:rsidRDefault="00CA5176">
            <w:pPr>
              <w:spacing w:after="0"/>
              <w:ind w:left="1" w:firstLine="33"/>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 Các đảng ủy trực thuộc Tỉnh ủy;</w:t>
            </w:r>
          </w:p>
          <w:p w14:paraId="1746804A" w14:textId="77777777" w:rsidR="00ED3DD0" w:rsidRPr="002C7737" w:rsidRDefault="00CA5176">
            <w:pPr>
              <w:spacing w:after="0"/>
              <w:ind w:left="183" w:hanging="149"/>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 Ban xây dựng Đảng (tuyên giáo/công tác chính trị) các đảng ủy trực thuộc Tỉnh ủy;</w:t>
            </w:r>
          </w:p>
          <w:p w14:paraId="2741D580" w14:textId="20FDC721" w:rsidR="00A96596" w:rsidRPr="002C7737" w:rsidRDefault="00A96596">
            <w:pPr>
              <w:spacing w:after="0"/>
              <w:ind w:left="183" w:hanging="149"/>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 B</w:t>
            </w:r>
            <w:r w:rsidR="00DF33CE">
              <w:rPr>
                <w:rFonts w:ascii="Times New Roman" w:eastAsia="Times New Roman" w:hAnsi="Times New Roman" w:cs="Times New Roman"/>
                <w:color w:val="000000" w:themeColor="text1"/>
                <w:sz w:val="24"/>
                <w:szCs w:val="24"/>
                <w:lang w:val="vi-VN"/>
              </w:rPr>
              <w:t>ộ Chỉ huy</w:t>
            </w:r>
            <w:r w:rsidRPr="002C7737">
              <w:rPr>
                <w:rFonts w:ascii="Times New Roman" w:eastAsia="Times New Roman" w:hAnsi="Times New Roman" w:cs="Times New Roman"/>
                <w:color w:val="000000" w:themeColor="text1"/>
                <w:sz w:val="24"/>
                <w:szCs w:val="24"/>
              </w:rPr>
              <w:t xml:space="preserve"> Quân sự tỉnh;</w:t>
            </w:r>
          </w:p>
          <w:p w14:paraId="06B45A52" w14:textId="77777777" w:rsidR="00ED3DD0" w:rsidRPr="002C7737" w:rsidRDefault="00CA5176">
            <w:pPr>
              <w:spacing w:after="0"/>
              <w:ind w:left="1" w:firstLine="33"/>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 Báo và phát thanh, truyền hình An Giang;</w:t>
            </w:r>
          </w:p>
          <w:p w14:paraId="4FF9C18C" w14:textId="77777777" w:rsidR="00ED3DD0" w:rsidRPr="002C7737" w:rsidRDefault="00CA5176">
            <w:pPr>
              <w:spacing w:after="0"/>
              <w:ind w:left="1" w:firstLine="33"/>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 Phòng Thông tin - Tổng hợp;</w:t>
            </w:r>
          </w:p>
          <w:p w14:paraId="3B82F5D2" w14:textId="77777777" w:rsidR="00ED3DD0" w:rsidRPr="002C7737" w:rsidRDefault="00CA5176">
            <w:pPr>
              <w:spacing w:after="0"/>
              <w:ind w:left="1" w:firstLine="33"/>
              <w:jc w:val="both"/>
              <w:rPr>
                <w:rFonts w:ascii="Times New Roman" w:eastAsia="Times New Roman" w:hAnsi="Times New Roman" w:cs="Times New Roman"/>
                <w:color w:val="000000" w:themeColor="text1"/>
                <w:sz w:val="24"/>
                <w:szCs w:val="24"/>
              </w:rPr>
            </w:pPr>
            <w:r w:rsidRPr="002C7737">
              <w:rPr>
                <w:rFonts w:ascii="Times New Roman" w:eastAsia="Times New Roman" w:hAnsi="Times New Roman" w:cs="Times New Roman"/>
                <w:color w:val="000000" w:themeColor="text1"/>
                <w:sz w:val="24"/>
                <w:szCs w:val="24"/>
              </w:rPr>
              <w:t>- Lưu Ban Tuyên giáo Tỉnh ủy.</w:t>
            </w:r>
          </w:p>
          <w:p w14:paraId="2A1D4A97" w14:textId="77777777" w:rsidR="00ED3DD0" w:rsidRPr="002C7737" w:rsidRDefault="00CA5176">
            <w:pPr>
              <w:spacing w:after="0"/>
              <w:ind w:left="1" w:firstLine="33"/>
              <w:jc w:val="both"/>
              <w:rPr>
                <w:rFonts w:ascii="Times New Roman" w:eastAsia="Times New Roman" w:hAnsi="Times New Roman" w:cs="Times New Roman"/>
                <w:color w:val="000000" w:themeColor="text1"/>
              </w:rPr>
            </w:pPr>
            <w:r w:rsidRPr="002C7737">
              <w:rPr>
                <w:rFonts w:ascii="Times New Roman" w:eastAsia="Times New Roman" w:hAnsi="Times New Roman" w:cs="Times New Roman"/>
                <w:color w:val="000000" w:themeColor="text1"/>
              </w:rPr>
              <w:t xml:space="preserve">                                             Huynhthingoc-232</w:t>
            </w:r>
          </w:p>
        </w:tc>
        <w:tc>
          <w:tcPr>
            <w:tcW w:w="3969" w:type="dxa"/>
          </w:tcPr>
          <w:p w14:paraId="40C33967" w14:textId="77777777" w:rsidR="00ED3DD0" w:rsidRPr="002C7737" w:rsidRDefault="00CA5176">
            <w:pPr>
              <w:spacing w:after="0" w:line="276" w:lineRule="auto"/>
              <w:ind w:left="1" w:firstLine="708"/>
              <w:jc w:val="both"/>
              <w:rPr>
                <w:rFonts w:ascii="Times New Roman" w:eastAsia="Times New Roman" w:hAnsi="Times New Roman" w:cs="Times New Roman"/>
                <w:color w:val="000000" w:themeColor="text1"/>
                <w:sz w:val="28"/>
                <w:szCs w:val="28"/>
              </w:rPr>
            </w:pPr>
            <w:r w:rsidRPr="002C7737">
              <w:rPr>
                <w:rFonts w:ascii="Times New Roman" w:eastAsia="Times New Roman" w:hAnsi="Times New Roman" w:cs="Times New Roman"/>
                <w:b/>
                <w:bCs/>
                <w:color w:val="000000" w:themeColor="text1"/>
                <w:sz w:val="28"/>
                <w:szCs w:val="28"/>
              </w:rPr>
              <w:t>K/T TRƯỞNG BAN</w:t>
            </w:r>
          </w:p>
          <w:p w14:paraId="1C7E0740" w14:textId="77777777" w:rsidR="00ED3DD0" w:rsidRPr="002C7737" w:rsidRDefault="00CA5176">
            <w:pPr>
              <w:spacing w:after="0" w:line="276" w:lineRule="auto"/>
              <w:ind w:left="1" w:firstLine="708"/>
              <w:jc w:val="both"/>
              <w:rPr>
                <w:rFonts w:ascii="Times New Roman" w:eastAsia="Times New Roman" w:hAnsi="Times New Roman" w:cs="Times New Roman"/>
                <w:color w:val="000000" w:themeColor="text1"/>
                <w:sz w:val="28"/>
                <w:szCs w:val="28"/>
              </w:rPr>
            </w:pPr>
            <w:r w:rsidRPr="002C7737">
              <w:rPr>
                <w:rFonts w:ascii="Times New Roman" w:eastAsia="Times New Roman" w:hAnsi="Times New Roman" w:cs="Times New Roman"/>
                <w:color w:val="000000" w:themeColor="text1"/>
                <w:sz w:val="28"/>
                <w:szCs w:val="28"/>
              </w:rPr>
              <w:t>PHÓ TRƯỞNG BAN</w:t>
            </w:r>
          </w:p>
          <w:p w14:paraId="29E8EC22" w14:textId="77777777" w:rsidR="00ED3DD0" w:rsidRPr="002C7737" w:rsidRDefault="00ED3DD0">
            <w:pPr>
              <w:spacing w:after="0" w:line="276" w:lineRule="auto"/>
              <w:ind w:left="1" w:firstLine="708"/>
              <w:jc w:val="both"/>
              <w:rPr>
                <w:rFonts w:ascii="Times New Roman" w:eastAsia="Times New Roman" w:hAnsi="Times New Roman" w:cs="Times New Roman"/>
                <w:color w:val="000000" w:themeColor="text1"/>
                <w:sz w:val="28"/>
                <w:szCs w:val="28"/>
              </w:rPr>
            </w:pPr>
          </w:p>
          <w:p w14:paraId="67B78B92" w14:textId="77777777" w:rsidR="00ED3DD0" w:rsidRPr="002C7737" w:rsidRDefault="00ED3DD0">
            <w:pPr>
              <w:spacing w:after="0" w:line="276" w:lineRule="auto"/>
              <w:ind w:left="1" w:firstLine="708"/>
              <w:jc w:val="both"/>
              <w:rPr>
                <w:rFonts w:ascii="Times New Roman" w:eastAsia="Times New Roman" w:hAnsi="Times New Roman" w:cs="Times New Roman"/>
                <w:color w:val="000000" w:themeColor="text1"/>
                <w:sz w:val="28"/>
                <w:szCs w:val="28"/>
              </w:rPr>
            </w:pPr>
          </w:p>
          <w:p w14:paraId="07725B3A" w14:textId="77777777" w:rsidR="00ED3DD0" w:rsidRPr="00807CE9" w:rsidRDefault="00CA5176">
            <w:pPr>
              <w:spacing w:after="0" w:line="276" w:lineRule="auto"/>
              <w:ind w:left="1" w:firstLine="708"/>
              <w:jc w:val="both"/>
              <w:rPr>
                <w:rFonts w:ascii="Times New Roman" w:eastAsia="Times New Roman" w:hAnsi="Times New Roman" w:cs="Times New Roman"/>
                <w:color w:val="FFFFFF" w:themeColor="background1"/>
                <w:sz w:val="28"/>
                <w:szCs w:val="28"/>
              </w:rPr>
            </w:pPr>
            <w:r w:rsidRPr="00807CE9">
              <w:rPr>
                <w:rFonts w:ascii="Times New Roman" w:eastAsia="Times New Roman" w:hAnsi="Times New Roman" w:cs="Times New Roman"/>
                <w:i/>
                <w:iCs/>
                <w:color w:val="FFFFFF" w:themeColor="background1"/>
                <w:sz w:val="28"/>
                <w:szCs w:val="28"/>
              </w:rPr>
              <w:t xml:space="preserve">            (đã ký)</w:t>
            </w:r>
          </w:p>
          <w:p w14:paraId="492264DC" w14:textId="77777777" w:rsidR="00ED3DD0" w:rsidRPr="002C7737" w:rsidRDefault="00ED3DD0">
            <w:pPr>
              <w:spacing w:after="0" w:line="276" w:lineRule="auto"/>
              <w:ind w:left="1" w:firstLine="708"/>
              <w:jc w:val="both"/>
              <w:rPr>
                <w:rFonts w:ascii="Times New Roman" w:eastAsia="Times New Roman" w:hAnsi="Times New Roman" w:cs="Times New Roman"/>
                <w:color w:val="000000" w:themeColor="text1"/>
                <w:sz w:val="28"/>
                <w:szCs w:val="28"/>
              </w:rPr>
            </w:pPr>
          </w:p>
          <w:p w14:paraId="47842CE1" w14:textId="77777777" w:rsidR="00ED3DD0" w:rsidRPr="002C7737" w:rsidRDefault="00ED3DD0">
            <w:pPr>
              <w:spacing w:after="0" w:line="276" w:lineRule="auto"/>
              <w:ind w:left="1" w:firstLine="708"/>
              <w:jc w:val="both"/>
              <w:rPr>
                <w:rFonts w:ascii="Times New Roman" w:eastAsia="Times New Roman" w:hAnsi="Times New Roman" w:cs="Times New Roman"/>
                <w:color w:val="000000" w:themeColor="text1"/>
                <w:sz w:val="28"/>
                <w:szCs w:val="28"/>
              </w:rPr>
            </w:pPr>
          </w:p>
          <w:p w14:paraId="34BA8F3A" w14:textId="77777777" w:rsidR="00ED3DD0" w:rsidRPr="002C7737" w:rsidRDefault="00CA5176">
            <w:pPr>
              <w:spacing w:after="0" w:line="276" w:lineRule="auto"/>
              <w:ind w:left="1" w:firstLine="708"/>
              <w:jc w:val="both"/>
              <w:rPr>
                <w:rFonts w:ascii="Times New Roman" w:eastAsia="Times New Roman" w:hAnsi="Times New Roman" w:cs="Times New Roman"/>
                <w:color w:val="000000" w:themeColor="text1"/>
                <w:sz w:val="28"/>
                <w:szCs w:val="28"/>
              </w:rPr>
            </w:pPr>
            <w:r w:rsidRPr="002C7737">
              <w:rPr>
                <w:rFonts w:ascii="Times New Roman" w:eastAsia="Times New Roman" w:hAnsi="Times New Roman" w:cs="Times New Roman"/>
                <w:b/>
                <w:bCs/>
                <w:color w:val="000000" w:themeColor="text1"/>
                <w:sz w:val="28"/>
                <w:szCs w:val="28"/>
              </w:rPr>
              <w:t xml:space="preserve"> Nguyễn Hữu Thịnh</w:t>
            </w:r>
          </w:p>
        </w:tc>
      </w:tr>
    </w:tbl>
    <w:p w14:paraId="764D13AB" w14:textId="77777777" w:rsidR="00ED3DD0" w:rsidRPr="002C7737" w:rsidRDefault="00ED3DD0">
      <w:pPr>
        <w:keepLines/>
        <w:spacing w:after="0" w:line="276" w:lineRule="auto"/>
        <w:jc w:val="both"/>
        <w:rPr>
          <w:rFonts w:ascii="Times New Roman" w:eastAsia="Times New Roman" w:hAnsi="Times New Roman" w:cs="Times New Roman"/>
          <w:color w:val="000000" w:themeColor="text1"/>
          <w:sz w:val="28"/>
          <w:szCs w:val="28"/>
          <w:highlight w:val="white"/>
        </w:rPr>
      </w:pPr>
    </w:p>
    <w:sectPr w:rsidR="00ED3DD0" w:rsidRPr="002C7737">
      <w:headerReference w:type="even" r:id="rId7"/>
      <w:headerReference w:type="default" r:id="rId8"/>
      <w:footerReference w:type="even" r:id="rId9"/>
      <w:footerReference w:type="default" r:id="rId10"/>
      <w:headerReference w:type="first" r:id="rId11"/>
      <w:footerReference w:type="first" r:id="rId12"/>
      <w:pgSz w:w="11907" w:h="16840"/>
      <w:pgMar w:top="1134" w:right="851" w:bottom="851"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233C3" w14:textId="77777777" w:rsidR="00DC349D" w:rsidRDefault="00DC349D">
      <w:pPr>
        <w:spacing w:after="0" w:line="240" w:lineRule="auto"/>
      </w:pPr>
      <w:r>
        <w:separator/>
      </w:r>
    </w:p>
  </w:endnote>
  <w:endnote w:type="continuationSeparator" w:id="0">
    <w:p w14:paraId="49B5BB3B" w14:textId="77777777" w:rsidR="00DC349D" w:rsidRDefault="00DC3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DB589047-4771-4D84-8CAB-DD3467918436}"/>
    <w:embedBold r:id="rId2" w:fontKey="{E12AC0C0-3C1F-4993-BF95-8BBABA0201F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BD870AD-EDD1-49F6-BCD6-FB31E2830DF1}"/>
  </w:font>
  <w:font w:name="Cambria">
    <w:panose1 w:val="02040503050406030204"/>
    <w:charset w:val="00"/>
    <w:family w:val="roman"/>
    <w:pitch w:val="variable"/>
    <w:sig w:usb0="E00006FF" w:usb1="420024FF" w:usb2="02000000" w:usb3="00000000" w:csb0="0000019F" w:csb1="00000000"/>
    <w:embedRegular r:id="rId4" w:fontKey="{16596AAD-5743-44BF-A48A-D435FB32FC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8411" w14:textId="77777777" w:rsidR="00ED3DD0" w:rsidRDefault="00ED3DD0">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B88B" w14:textId="77777777" w:rsidR="00ED3DD0" w:rsidRDefault="00ED3DD0">
    <w:pPr>
      <w:pBdr>
        <w:top w:val="nil"/>
        <w:left w:val="nil"/>
        <w:bottom w:val="nil"/>
        <w:right w:val="nil"/>
        <w:between w:val="nil"/>
      </w:pBdr>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D28B" w14:textId="77777777" w:rsidR="00ED3DD0" w:rsidRDefault="00ED3DD0">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8A3FC" w14:textId="77777777" w:rsidR="00DC349D" w:rsidRDefault="00DC349D">
      <w:pPr>
        <w:spacing w:after="0" w:line="240" w:lineRule="auto"/>
      </w:pPr>
      <w:r>
        <w:separator/>
      </w:r>
    </w:p>
  </w:footnote>
  <w:footnote w:type="continuationSeparator" w:id="0">
    <w:p w14:paraId="517BC257" w14:textId="77777777" w:rsidR="00DC349D" w:rsidRDefault="00DC3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E5D6" w14:textId="77777777" w:rsidR="00ED3DD0" w:rsidRDefault="00CA5176">
    <w:pPr>
      <w:pBdr>
        <w:top w:val="nil"/>
        <w:left w:val="nil"/>
        <w:bottom w:val="nil"/>
        <w:right w:val="nil"/>
        <w:between w:val="nil"/>
      </w:pBdr>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484644E4" w14:textId="77777777" w:rsidR="00ED3DD0" w:rsidRDefault="00ED3DD0">
    <w:pPr>
      <w:pBdr>
        <w:top w:val="nil"/>
        <w:left w:val="nil"/>
        <w:bottom w:val="nil"/>
        <w:right w:val="nil"/>
        <w:between w:val="nil"/>
      </w:pBdr>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367E9" w14:textId="77777777" w:rsidR="00ED3DD0" w:rsidRDefault="00CA5176">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04FD9">
      <w:rPr>
        <w:rFonts w:ascii="Times New Roman" w:eastAsia="Times New Roman" w:hAnsi="Times New Roman" w:cs="Times New Roman"/>
        <w:noProof/>
        <w:color w:val="000000"/>
        <w:sz w:val="28"/>
        <w:szCs w:val="28"/>
      </w:rPr>
      <w:t>5</w:t>
    </w:r>
    <w:r>
      <w:rPr>
        <w:rFonts w:ascii="Times New Roman" w:eastAsia="Times New Roman" w:hAnsi="Times New Roman" w:cs="Times New Roman"/>
        <w:color w:val="000000"/>
        <w:sz w:val="28"/>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B2B2" w14:textId="77777777" w:rsidR="00ED3DD0" w:rsidRDefault="00ED3DD0">
    <w:pPr>
      <w:pBdr>
        <w:top w:val="nil"/>
        <w:left w:val="nil"/>
        <w:bottom w:val="nil"/>
        <w:right w:val="nil"/>
        <w:between w:val="nil"/>
      </w:pBdr>
      <w:spacing w:after="0" w:line="240" w:lineRule="auto"/>
      <w:ind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3DD0"/>
    <w:rsid w:val="00064EEA"/>
    <w:rsid w:val="00170D9D"/>
    <w:rsid w:val="001A6726"/>
    <w:rsid w:val="001E70C4"/>
    <w:rsid w:val="002C17AF"/>
    <w:rsid w:val="002C7737"/>
    <w:rsid w:val="00376394"/>
    <w:rsid w:val="00472017"/>
    <w:rsid w:val="004958DE"/>
    <w:rsid w:val="004F4FAC"/>
    <w:rsid w:val="0057782E"/>
    <w:rsid w:val="00695E5A"/>
    <w:rsid w:val="006F439A"/>
    <w:rsid w:val="00785D49"/>
    <w:rsid w:val="00797FBD"/>
    <w:rsid w:val="007F270A"/>
    <w:rsid w:val="00807CE9"/>
    <w:rsid w:val="008C0F63"/>
    <w:rsid w:val="00976213"/>
    <w:rsid w:val="009B5EAB"/>
    <w:rsid w:val="009F1115"/>
    <w:rsid w:val="00A4135C"/>
    <w:rsid w:val="00A96596"/>
    <w:rsid w:val="00AB1D7C"/>
    <w:rsid w:val="00AB6756"/>
    <w:rsid w:val="00AF6347"/>
    <w:rsid w:val="00CA5176"/>
    <w:rsid w:val="00CD33D1"/>
    <w:rsid w:val="00D04FD9"/>
    <w:rsid w:val="00D311D6"/>
    <w:rsid w:val="00DA6823"/>
    <w:rsid w:val="00DC349D"/>
    <w:rsid w:val="00DC6C4F"/>
    <w:rsid w:val="00DD03F5"/>
    <w:rsid w:val="00DF33CE"/>
    <w:rsid w:val="00E179AF"/>
    <w:rsid w:val="00ED3DD0"/>
    <w:rsid w:val="00EF65B3"/>
    <w:rsid w:val="00EF7BF4"/>
    <w:rsid w:val="00F21D92"/>
    <w:rsid w:val="00FB75C3"/>
    <w:rsid w:val="00FB7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E58FF"/>
  <w15:docId w15:val="{D95B8E1F-370F-4C17-B450-60DBA5F6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table" w:customStyle="1" w:styleId="a">
    <w:basedOn w:val="TableNormal7"/>
    <w:tblPr>
      <w:tblStyleRowBandSize w:val="1"/>
      <w:tblStyleColBandSize w:val="1"/>
      <w:tblCellMar>
        <w:top w:w="0" w:type="dxa"/>
        <w:left w:w="108" w:type="dxa"/>
        <w:bottom w:w="0" w:type="dxa"/>
        <w:right w:w="108" w:type="dxa"/>
      </w:tblCellMar>
    </w:tblPr>
  </w:style>
  <w:style w:type="table" w:customStyle="1" w:styleId="a0">
    <w:basedOn w:val="TableNormal7"/>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FA5FB7"/>
    <w:pPr>
      <w:ind w:left="720"/>
      <w:contextualSpacing/>
    </w:p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paragraph" w:customStyle="1" w:styleId="isselectedend">
    <w:name w:val="isselectedend"/>
    <w:basedOn w:val="Normal"/>
    <w:rsid w:val="00F17B7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paragraph" w:styleId="FootnoteText">
    <w:name w:val="footnote text"/>
    <w:basedOn w:val="Normal"/>
    <w:link w:val="FootnoteTextChar"/>
    <w:uiPriority w:val="99"/>
    <w:semiHidden/>
    <w:unhideWhenUsed/>
    <w:rsid w:val="002017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17AE"/>
    <w:rPr>
      <w:sz w:val="20"/>
      <w:szCs w:val="20"/>
    </w:rPr>
  </w:style>
  <w:style w:type="character" w:styleId="FootnoteReference">
    <w:name w:val="footnote reference"/>
    <w:basedOn w:val="DefaultParagraphFont"/>
    <w:uiPriority w:val="99"/>
    <w:semiHidden/>
    <w:unhideWhenUsed/>
    <w:rsid w:val="002017AE"/>
    <w:rPr>
      <w:vertAlign w:val="superscript"/>
    </w:rPr>
  </w:style>
  <w:style w:type="paragraph" w:styleId="NormalWeb">
    <w:name w:val="Normal (Web)"/>
    <w:basedOn w:val="Normal"/>
    <w:uiPriority w:val="99"/>
    <w:semiHidden/>
    <w:unhideWhenUsed/>
    <w:rsid w:val="007A7823"/>
    <w:rPr>
      <w:rFonts w:ascii="Times New Roman" w:hAnsi="Times New Roman" w:cs="Times New Roman"/>
      <w:sz w:val="24"/>
      <w:szCs w:val="24"/>
    </w:rPr>
  </w:style>
  <w:style w:type="character" w:styleId="Strong">
    <w:name w:val="Strong"/>
    <w:basedOn w:val="DefaultParagraphFont"/>
    <w:uiPriority w:val="22"/>
    <w:qFormat/>
    <w:rsid w:val="00AF4EB5"/>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72017"/>
    <w:rPr>
      <w:color w:val="0000FF" w:themeColor="hyperlink"/>
      <w:u w:val="single"/>
    </w:rPr>
  </w:style>
  <w:style w:type="character" w:customStyle="1" w:styleId="UnresolvedMention1">
    <w:name w:val="Unresolved Mention1"/>
    <w:basedOn w:val="DefaultParagraphFont"/>
    <w:uiPriority w:val="99"/>
    <w:semiHidden/>
    <w:unhideWhenUsed/>
    <w:rsid w:val="00472017"/>
    <w:rPr>
      <w:color w:val="605E5C"/>
      <w:shd w:val="clear" w:color="auto" w:fill="E1DFDD"/>
    </w:rPr>
  </w:style>
  <w:style w:type="character" w:customStyle="1" w:styleId="apple-converted-space">
    <w:name w:val="apple-converted-space"/>
    <w:basedOn w:val="DefaultParagraphFont"/>
    <w:rsid w:val="00DF3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jtoffUJDGtX9SHI1nveF+ukyHw==">CgMxLjA4AHIhMUc3RTRuQ3NYbGNMTVV3aEFrcmEzd1o0dkJ0VDdPZkVf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1726</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3</cp:revision>
  <dcterms:created xsi:type="dcterms:W3CDTF">2026-10-06T03:40:00Z</dcterms:created>
  <dcterms:modified xsi:type="dcterms:W3CDTF">2026-10-07T01:17:00Z</dcterms:modified>
</cp:coreProperties>
</file>